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D735" w14:textId="77777777" w:rsidR="00EB3C1F" w:rsidRDefault="00EB3C1F" w:rsidP="00A26CC7">
      <w:pPr>
        <w:jc w:val="center"/>
        <w:rPr>
          <w:b/>
          <w:bCs/>
        </w:rPr>
      </w:pPr>
    </w:p>
    <w:p w14:paraId="193DA9CD" w14:textId="70157059" w:rsidR="009D3E1F" w:rsidRDefault="009D3E1F" w:rsidP="005A58A5">
      <w:pPr>
        <w:rPr>
          <w:rFonts w:ascii="Times New Roman" w:hAnsi="Times New Roman"/>
          <w:b/>
          <w:bCs/>
        </w:rPr>
      </w:pPr>
      <w:r>
        <w:rPr>
          <w:rFonts w:ascii="Times New Roman" w:hAnsi="Times New Roman"/>
          <w:b/>
          <w:bCs/>
        </w:rPr>
        <w:t>MEDIA RELEASE</w:t>
      </w:r>
    </w:p>
    <w:p w14:paraId="2FC2FA7A" w14:textId="7E623950" w:rsidR="005A58A5" w:rsidRPr="000E2D56" w:rsidRDefault="005A58A5" w:rsidP="005A58A5">
      <w:pPr>
        <w:rPr>
          <w:rFonts w:ascii="Times New Roman" w:hAnsi="Times New Roman"/>
          <w:b/>
          <w:bCs/>
        </w:rPr>
      </w:pPr>
      <w:r w:rsidRPr="000E2D56">
        <w:rPr>
          <w:rFonts w:ascii="Times New Roman" w:hAnsi="Times New Roman"/>
          <w:b/>
          <w:bCs/>
        </w:rPr>
        <w:t>FOR IMMEDIATE RELEASE</w:t>
      </w:r>
    </w:p>
    <w:p w14:paraId="353D8B90" w14:textId="77777777" w:rsidR="00F537C5" w:rsidRDefault="00F537C5" w:rsidP="00F537C5">
      <w:pPr>
        <w:shd w:val="clear" w:color="auto" w:fill="FFFFFF"/>
        <w:spacing w:line="276" w:lineRule="auto"/>
        <w:jc w:val="center"/>
        <w:rPr>
          <w:rFonts w:ascii="Times New Roman" w:hAnsi="Times New Roman"/>
          <w:b/>
          <w:bCs/>
        </w:rPr>
      </w:pPr>
    </w:p>
    <w:p w14:paraId="000C46E8" w14:textId="63F767E6" w:rsidR="00690CC4" w:rsidRDefault="00690CC4" w:rsidP="00690CC4">
      <w:pPr>
        <w:shd w:val="clear" w:color="auto" w:fill="FFFFFF"/>
        <w:spacing w:line="276" w:lineRule="auto"/>
        <w:jc w:val="center"/>
        <w:rPr>
          <w:rFonts w:ascii="Times New Roman" w:hAnsi="Times New Roman"/>
          <w:b/>
          <w:bCs/>
        </w:rPr>
      </w:pPr>
      <w:r>
        <w:rPr>
          <w:rFonts w:ascii="Times New Roman" w:hAnsi="Times New Roman"/>
          <w:b/>
          <w:bCs/>
        </w:rPr>
        <w:t xml:space="preserve">Five Kramon &amp; Graham </w:t>
      </w:r>
      <w:r w:rsidR="00C5611B">
        <w:rPr>
          <w:rFonts w:ascii="Times New Roman" w:hAnsi="Times New Roman"/>
          <w:b/>
          <w:bCs/>
        </w:rPr>
        <w:t xml:space="preserve">trial lawyers </w:t>
      </w:r>
      <w:r>
        <w:rPr>
          <w:rFonts w:ascii="Times New Roman" w:hAnsi="Times New Roman"/>
          <w:b/>
          <w:bCs/>
        </w:rPr>
        <w:t xml:space="preserve">selected for </w:t>
      </w:r>
    </w:p>
    <w:p w14:paraId="76A3FE6E" w14:textId="7B70636D" w:rsidR="00690CC4" w:rsidRDefault="00690CC4" w:rsidP="00690CC4">
      <w:pPr>
        <w:shd w:val="clear" w:color="auto" w:fill="FFFFFF"/>
        <w:spacing w:line="276" w:lineRule="auto"/>
        <w:jc w:val="center"/>
        <w:rPr>
          <w:rFonts w:ascii="Times New Roman" w:hAnsi="Times New Roman"/>
          <w:b/>
          <w:bCs/>
        </w:rPr>
      </w:pPr>
      <w:r w:rsidRPr="00847CDF">
        <w:rPr>
          <w:rFonts w:ascii="Times New Roman" w:hAnsi="Times New Roman"/>
          <w:b/>
          <w:bCs/>
          <w:i/>
          <w:iCs/>
        </w:rPr>
        <w:t>Lawdragon 500 Leading Litigators in America</w:t>
      </w:r>
      <w:r>
        <w:rPr>
          <w:rFonts w:ascii="Times New Roman" w:hAnsi="Times New Roman"/>
          <w:b/>
          <w:bCs/>
        </w:rPr>
        <w:t xml:space="preserve"> inaugural edition</w:t>
      </w:r>
      <w:bookmarkStart w:id="0" w:name="_Hlk114660927"/>
    </w:p>
    <w:bookmarkEnd w:id="0"/>
    <w:p w14:paraId="504E8AEE" w14:textId="77777777" w:rsidR="00F537C5" w:rsidRDefault="00F537C5" w:rsidP="00F537C5">
      <w:pPr>
        <w:shd w:val="clear" w:color="auto" w:fill="FFFFFF"/>
        <w:jc w:val="center"/>
        <w:rPr>
          <w:rFonts w:ascii="Times New Roman" w:hAnsi="Times New Roman"/>
          <w:b/>
          <w:bCs/>
        </w:rPr>
      </w:pPr>
    </w:p>
    <w:p w14:paraId="5C95CD92" w14:textId="64C21C2A" w:rsidR="004948DE" w:rsidRDefault="00F537C5" w:rsidP="00F537C5">
      <w:pPr>
        <w:shd w:val="clear" w:color="auto" w:fill="FFFFFF"/>
        <w:spacing w:line="300" w:lineRule="atLeast"/>
        <w:rPr>
          <w:rFonts w:ascii="Times New Roman" w:eastAsia="Times New Roman" w:hAnsi="Times New Roman"/>
        </w:rPr>
      </w:pPr>
      <w:r w:rsidRPr="004045D1">
        <w:rPr>
          <w:rFonts w:ascii="Times New Roman" w:eastAsia="Times New Roman" w:hAnsi="Times New Roman"/>
        </w:rPr>
        <w:t>Baltimore, MD (</w:t>
      </w:r>
      <w:r w:rsidRPr="00C962C7">
        <w:rPr>
          <w:rFonts w:ascii="Times New Roman" w:eastAsia="Times New Roman" w:hAnsi="Times New Roman"/>
        </w:rPr>
        <w:t xml:space="preserve">October </w:t>
      </w:r>
      <w:r w:rsidR="00C962C7" w:rsidRPr="00C962C7">
        <w:rPr>
          <w:rFonts w:ascii="Times New Roman" w:eastAsia="Times New Roman" w:hAnsi="Times New Roman"/>
        </w:rPr>
        <w:t>25</w:t>
      </w:r>
      <w:r w:rsidRPr="00C962C7">
        <w:rPr>
          <w:rFonts w:ascii="Times New Roman" w:eastAsia="Times New Roman" w:hAnsi="Times New Roman"/>
        </w:rPr>
        <w:t>, 20</w:t>
      </w:r>
      <w:r w:rsidR="00F724CB" w:rsidRPr="00C962C7">
        <w:rPr>
          <w:rFonts w:ascii="Times New Roman" w:eastAsia="Times New Roman" w:hAnsi="Times New Roman"/>
        </w:rPr>
        <w:t>2</w:t>
      </w:r>
      <w:r w:rsidR="009D3E1F" w:rsidRPr="00C962C7">
        <w:rPr>
          <w:rFonts w:ascii="Times New Roman" w:eastAsia="Times New Roman" w:hAnsi="Times New Roman"/>
        </w:rPr>
        <w:t>2</w:t>
      </w:r>
      <w:r w:rsidRPr="004045D1">
        <w:rPr>
          <w:rFonts w:ascii="Times New Roman" w:eastAsia="Times New Roman" w:hAnsi="Times New Roman"/>
        </w:rPr>
        <w:t>) --</w:t>
      </w:r>
      <w:r>
        <w:rPr>
          <w:rFonts w:ascii="Times New Roman" w:eastAsia="Times New Roman" w:hAnsi="Times New Roman"/>
        </w:rPr>
        <w:t xml:space="preserve"> </w:t>
      </w:r>
      <w:r w:rsidRPr="00852C18">
        <w:rPr>
          <w:rFonts w:ascii="Times New Roman" w:eastAsia="Times New Roman" w:hAnsi="Times New Roman"/>
        </w:rPr>
        <w:t>Kramon &amp; Graham, a leading</w:t>
      </w:r>
      <w:r w:rsidR="00F0477D">
        <w:rPr>
          <w:rFonts w:ascii="Times New Roman" w:eastAsia="Times New Roman" w:hAnsi="Times New Roman"/>
        </w:rPr>
        <w:t xml:space="preserve"> Maryland-based</w:t>
      </w:r>
      <w:r w:rsidRPr="00852C18">
        <w:rPr>
          <w:rFonts w:ascii="Times New Roman" w:eastAsia="Times New Roman" w:hAnsi="Times New Roman"/>
        </w:rPr>
        <w:t xml:space="preserve"> law firm providing litigation, real estate, and transactional services, </w:t>
      </w:r>
      <w:r w:rsidR="004948DE">
        <w:rPr>
          <w:rFonts w:ascii="Times New Roman" w:eastAsia="Times New Roman" w:hAnsi="Times New Roman"/>
        </w:rPr>
        <w:t xml:space="preserve">announced today that five of its trial lawyers have been selected for </w:t>
      </w:r>
      <w:r w:rsidR="009A5762">
        <w:rPr>
          <w:rFonts w:ascii="Times New Roman" w:eastAsia="Times New Roman" w:hAnsi="Times New Roman"/>
        </w:rPr>
        <w:t xml:space="preserve">recognition in </w:t>
      </w:r>
      <w:r w:rsidR="004948DE">
        <w:rPr>
          <w:rFonts w:ascii="Times New Roman" w:eastAsia="Times New Roman" w:hAnsi="Times New Roman"/>
        </w:rPr>
        <w:t xml:space="preserve">the inaugural edition of </w:t>
      </w:r>
      <w:bookmarkStart w:id="1" w:name="OLE_LINK1"/>
      <w:r w:rsidR="004948DE" w:rsidRPr="00BC0AC1">
        <w:rPr>
          <w:rFonts w:ascii="Times New Roman" w:eastAsia="Times New Roman" w:hAnsi="Times New Roman"/>
          <w:i/>
          <w:iCs/>
        </w:rPr>
        <w:t>Lawdragon 500 Leading Litigators in America</w:t>
      </w:r>
      <w:bookmarkEnd w:id="1"/>
      <w:r w:rsidR="004948DE" w:rsidRPr="004948DE">
        <w:rPr>
          <w:rFonts w:ascii="Times New Roman" w:eastAsia="Times New Roman" w:hAnsi="Times New Roman"/>
        </w:rPr>
        <w:t>.</w:t>
      </w:r>
    </w:p>
    <w:p w14:paraId="71146D4A" w14:textId="77777777" w:rsidR="004948DE" w:rsidRDefault="004948DE" w:rsidP="00F537C5">
      <w:pPr>
        <w:shd w:val="clear" w:color="auto" w:fill="FFFFFF"/>
        <w:spacing w:line="300" w:lineRule="atLeast"/>
        <w:rPr>
          <w:rFonts w:ascii="Times New Roman" w:eastAsia="Times New Roman" w:hAnsi="Times New Roman"/>
        </w:rPr>
      </w:pPr>
    </w:p>
    <w:p w14:paraId="2F3286C9" w14:textId="229A27A0" w:rsidR="00BC0AC1" w:rsidRDefault="00BC0AC1" w:rsidP="00D76D63">
      <w:pPr>
        <w:shd w:val="clear" w:color="auto" w:fill="FFFFFF"/>
        <w:spacing w:line="300" w:lineRule="atLeast"/>
        <w:rPr>
          <w:rFonts w:ascii="Times New Roman" w:eastAsia="Times New Roman" w:hAnsi="Times New Roman"/>
        </w:rPr>
      </w:pPr>
      <w:r>
        <w:rPr>
          <w:rFonts w:ascii="Times New Roman" w:eastAsia="Times New Roman" w:hAnsi="Times New Roman"/>
        </w:rPr>
        <w:t xml:space="preserve">Lawdragon </w:t>
      </w:r>
      <w:r w:rsidRPr="00BC0AC1">
        <w:rPr>
          <w:rFonts w:ascii="Times New Roman" w:eastAsia="Times New Roman" w:hAnsi="Times New Roman"/>
        </w:rPr>
        <w:t>is considered a</w:t>
      </w:r>
      <w:r w:rsidR="00C65FEB">
        <w:rPr>
          <w:rFonts w:ascii="Times New Roman" w:eastAsia="Times New Roman" w:hAnsi="Times New Roman"/>
        </w:rPr>
        <w:t xml:space="preserve"> leading </w:t>
      </w:r>
      <w:r w:rsidRPr="00BC0AC1">
        <w:rPr>
          <w:rFonts w:ascii="Times New Roman" w:eastAsia="Times New Roman" w:hAnsi="Times New Roman"/>
        </w:rPr>
        <w:t xml:space="preserve">guide in the legal industry. </w:t>
      </w:r>
      <w:r w:rsidRPr="00D76D63">
        <w:rPr>
          <w:rFonts w:ascii="Times New Roman" w:eastAsia="Times New Roman" w:hAnsi="Times New Roman"/>
        </w:rPr>
        <w:t xml:space="preserve">According to the publisher, </w:t>
      </w:r>
      <w:r w:rsidR="007345FE">
        <w:rPr>
          <w:rFonts w:ascii="Times New Roman" w:eastAsia="Times New Roman" w:hAnsi="Times New Roman"/>
        </w:rPr>
        <w:t xml:space="preserve">attorneys for the edition are </w:t>
      </w:r>
      <w:r w:rsidR="00847CDF">
        <w:rPr>
          <w:rFonts w:ascii="Times New Roman" w:eastAsia="Times New Roman" w:hAnsi="Times New Roman"/>
        </w:rPr>
        <w:t>"</w:t>
      </w:r>
      <w:r w:rsidR="00847CDF" w:rsidRPr="00847CDF">
        <w:rPr>
          <w:rFonts w:ascii="Times New Roman" w:eastAsia="Times New Roman" w:hAnsi="Times New Roman"/>
        </w:rPr>
        <w:t>all-star litigators</w:t>
      </w:r>
      <w:r w:rsidR="00847CDF">
        <w:rPr>
          <w:rFonts w:ascii="Times New Roman" w:eastAsia="Times New Roman" w:hAnsi="Times New Roman"/>
        </w:rPr>
        <w:t>"</w:t>
      </w:r>
      <w:r w:rsidR="00847CDF" w:rsidRPr="00847CDF">
        <w:rPr>
          <w:rFonts w:ascii="Times New Roman" w:eastAsia="Times New Roman" w:hAnsi="Times New Roman"/>
        </w:rPr>
        <w:t xml:space="preserve"> </w:t>
      </w:r>
      <w:r w:rsidR="007345FE">
        <w:rPr>
          <w:rFonts w:ascii="Times New Roman" w:eastAsia="Times New Roman" w:hAnsi="Times New Roman"/>
        </w:rPr>
        <w:t xml:space="preserve">who </w:t>
      </w:r>
      <w:r>
        <w:rPr>
          <w:rFonts w:ascii="Times New Roman" w:eastAsia="Times New Roman" w:hAnsi="Times New Roman"/>
        </w:rPr>
        <w:t xml:space="preserve">were </w:t>
      </w:r>
      <w:r w:rsidR="00C65FEB">
        <w:rPr>
          <w:rFonts w:ascii="Times New Roman" w:eastAsia="Times New Roman" w:hAnsi="Times New Roman"/>
        </w:rPr>
        <w:t xml:space="preserve">selected </w:t>
      </w:r>
      <w:r>
        <w:rPr>
          <w:rFonts w:ascii="Times New Roman" w:eastAsia="Times New Roman" w:hAnsi="Times New Roman"/>
        </w:rPr>
        <w:t>"</w:t>
      </w:r>
      <w:r w:rsidRPr="00D76D63">
        <w:rPr>
          <w:rFonts w:ascii="Times New Roman" w:eastAsia="Times New Roman" w:hAnsi="Times New Roman"/>
        </w:rPr>
        <w:t>from a record number of submissions and independent research focused on recent cases and defense verdicts or settlements, as well as attorneys whose sustained excellence in trials is nothing short of remarkable.</w:t>
      </w:r>
      <w:r>
        <w:rPr>
          <w:rFonts w:ascii="Times New Roman" w:eastAsia="Times New Roman" w:hAnsi="Times New Roman"/>
        </w:rPr>
        <w:t>"</w:t>
      </w:r>
    </w:p>
    <w:p w14:paraId="489FE385" w14:textId="38E83830" w:rsidR="00BC0AC1" w:rsidRDefault="00BC0AC1" w:rsidP="00D76D63">
      <w:pPr>
        <w:shd w:val="clear" w:color="auto" w:fill="FFFFFF"/>
        <w:spacing w:line="300" w:lineRule="atLeast"/>
        <w:rPr>
          <w:rFonts w:ascii="Times New Roman" w:eastAsia="Times New Roman" w:hAnsi="Times New Roman"/>
        </w:rPr>
      </w:pPr>
    </w:p>
    <w:p w14:paraId="3ABC323E" w14:textId="4F8F57C0" w:rsidR="003D3FFA" w:rsidRPr="003D3FFA" w:rsidRDefault="00D76D63" w:rsidP="00D76D63">
      <w:pPr>
        <w:shd w:val="clear" w:color="auto" w:fill="FFFFFF"/>
        <w:spacing w:line="300" w:lineRule="atLeast"/>
        <w:rPr>
          <w:rFonts w:ascii="Times New Roman" w:eastAsia="Times New Roman" w:hAnsi="Times New Roman"/>
        </w:rPr>
      </w:pPr>
      <w:r>
        <w:rPr>
          <w:rFonts w:ascii="Times New Roman" w:eastAsia="Times New Roman" w:hAnsi="Times New Roman"/>
        </w:rPr>
        <w:t>Published to include "</w:t>
      </w:r>
      <w:r w:rsidR="003D3FFA" w:rsidRPr="003D3FFA">
        <w:rPr>
          <w:rFonts w:ascii="Times New Roman" w:eastAsia="Times New Roman" w:hAnsi="Times New Roman"/>
        </w:rPr>
        <w:t>the most elite courtroom advocates in the nation</w:t>
      </w:r>
      <w:r>
        <w:rPr>
          <w:rFonts w:ascii="Times New Roman" w:eastAsia="Times New Roman" w:hAnsi="Times New Roman"/>
        </w:rPr>
        <w:t xml:space="preserve">," </w:t>
      </w:r>
      <w:r w:rsidR="007345FE">
        <w:rPr>
          <w:rFonts w:ascii="Times New Roman" w:eastAsia="Times New Roman" w:hAnsi="Times New Roman"/>
        </w:rPr>
        <w:t xml:space="preserve">the </w:t>
      </w:r>
      <w:r>
        <w:rPr>
          <w:rFonts w:ascii="Times New Roman" w:eastAsia="Times New Roman" w:hAnsi="Times New Roman"/>
        </w:rPr>
        <w:t>editor</w:t>
      </w:r>
      <w:r w:rsidR="007345FE">
        <w:rPr>
          <w:rFonts w:ascii="Times New Roman" w:eastAsia="Times New Roman" w:hAnsi="Times New Roman"/>
        </w:rPr>
        <w:t xml:space="preserve">ial team reports  </w:t>
      </w:r>
      <w:r w:rsidR="003D3FFA" w:rsidRPr="003D3FFA">
        <w:rPr>
          <w:rFonts w:ascii="Times New Roman" w:eastAsia="Times New Roman" w:hAnsi="Times New Roman"/>
        </w:rPr>
        <w:t>review</w:t>
      </w:r>
      <w:r w:rsidR="007345FE">
        <w:rPr>
          <w:rFonts w:ascii="Times New Roman" w:eastAsia="Times New Roman" w:hAnsi="Times New Roman"/>
        </w:rPr>
        <w:t xml:space="preserve">ing </w:t>
      </w:r>
      <w:r w:rsidR="003D3FFA" w:rsidRPr="003D3FFA">
        <w:rPr>
          <w:rFonts w:ascii="Times New Roman" w:eastAsia="Times New Roman" w:hAnsi="Times New Roman"/>
        </w:rPr>
        <w:t>tens of thousands of antitrust, securities and financial, white-collar</w:t>
      </w:r>
      <w:r>
        <w:rPr>
          <w:rFonts w:ascii="Times New Roman" w:eastAsia="Times New Roman" w:hAnsi="Times New Roman"/>
        </w:rPr>
        <w:t>,</w:t>
      </w:r>
      <w:r w:rsidR="003D3FFA" w:rsidRPr="003D3FFA">
        <w:rPr>
          <w:rFonts w:ascii="Times New Roman" w:eastAsia="Times New Roman" w:hAnsi="Times New Roman"/>
        </w:rPr>
        <w:t xml:space="preserve"> product liability, IP</w:t>
      </w:r>
      <w:r>
        <w:rPr>
          <w:rFonts w:ascii="Times New Roman" w:eastAsia="Times New Roman" w:hAnsi="Times New Roman"/>
        </w:rPr>
        <w:t>,</w:t>
      </w:r>
      <w:r w:rsidR="003D3FFA" w:rsidRPr="003D3FFA">
        <w:rPr>
          <w:rFonts w:ascii="Times New Roman" w:eastAsia="Times New Roman" w:hAnsi="Times New Roman"/>
        </w:rPr>
        <w:t xml:space="preserve"> and class action </w:t>
      </w:r>
      <w:r>
        <w:rPr>
          <w:rFonts w:ascii="Times New Roman" w:eastAsia="Times New Roman" w:hAnsi="Times New Roman"/>
        </w:rPr>
        <w:t xml:space="preserve">litigators </w:t>
      </w:r>
      <w:r w:rsidR="003D3FFA" w:rsidRPr="003D3FFA">
        <w:rPr>
          <w:rFonts w:ascii="Times New Roman" w:eastAsia="Times New Roman" w:hAnsi="Times New Roman"/>
        </w:rPr>
        <w:t xml:space="preserve">to </w:t>
      </w:r>
      <w:r>
        <w:rPr>
          <w:rFonts w:ascii="Times New Roman" w:eastAsia="Times New Roman" w:hAnsi="Times New Roman"/>
        </w:rPr>
        <w:t xml:space="preserve">identify </w:t>
      </w:r>
      <w:r w:rsidR="003D3FFA" w:rsidRPr="003D3FFA">
        <w:rPr>
          <w:rFonts w:ascii="Times New Roman" w:eastAsia="Times New Roman" w:hAnsi="Times New Roman"/>
        </w:rPr>
        <w:t xml:space="preserve">the top </w:t>
      </w:r>
      <w:r w:rsidRPr="003D3FFA">
        <w:rPr>
          <w:rFonts w:ascii="Times New Roman" w:eastAsia="Times New Roman" w:hAnsi="Times New Roman"/>
        </w:rPr>
        <w:t>lawyers behind the biggest</w:t>
      </w:r>
      <w:r>
        <w:rPr>
          <w:rFonts w:ascii="Times New Roman" w:eastAsia="Times New Roman" w:hAnsi="Times New Roman"/>
        </w:rPr>
        <w:t>, most important</w:t>
      </w:r>
      <w:r w:rsidRPr="003D3FFA">
        <w:rPr>
          <w:rFonts w:ascii="Times New Roman" w:eastAsia="Times New Roman" w:hAnsi="Times New Roman"/>
        </w:rPr>
        <w:t xml:space="preserve"> cases</w:t>
      </w:r>
      <w:r w:rsidR="003D3FFA" w:rsidRPr="003D3FFA">
        <w:rPr>
          <w:rFonts w:ascii="Times New Roman" w:eastAsia="Times New Roman" w:hAnsi="Times New Roman"/>
        </w:rPr>
        <w:t>.</w:t>
      </w:r>
      <w:r w:rsidRPr="00D76D63">
        <w:rPr>
          <w:rFonts w:ascii="Times New Roman" w:eastAsia="Times New Roman" w:hAnsi="Times New Roman"/>
        </w:rPr>
        <w:t xml:space="preserve"> </w:t>
      </w:r>
    </w:p>
    <w:p w14:paraId="67C90C02" w14:textId="0AE489F4" w:rsidR="00D76D63" w:rsidRDefault="003D3FFA" w:rsidP="003D3FFA">
      <w:pPr>
        <w:shd w:val="clear" w:color="auto" w:fill="FFFFFF"/>
        <w:spacing w:line="300" w:lineRule="atLeast"/>
        <w:rPr>
          <w:rFonts w:ascii="Times New Roman" w:eastAsia="Times New Roman" w:hAnsi="Times New Roman"/>
        </w:rPr>
      </w:pPr>
      <w:r w:rsidRPr="003D3FFA">
        <w:rPr>
          <w:rFonts w:ascii="Times New Roman" w:eastAsia="Times New Roman" w:hAnsi="Times New Roman"/>
        </w:rPr>
        <w:t xml:space="preserve"> </w:t>
      </w:r>
    </w:p>
    <w:p w14:paraId="7034B462" w14:textId="15BC1EF8" w:rsidR="00F537C5" w:rsidRDefault="00C65FEB" w:rsidP="00F537C5">
      <w:pPr>
        <w:shd w:val="clear" w:color="auto" w:fill="FFFFFF"/>
        <w:spacing w:line="300" w:lineRule="atLeast"/>
        <w:rPr>
          <w:rFonts w:ascii="Times New Roman" w:eastAsia="Times New Roman" w:hAnsi="Times New Roman"/>
          <w:lang w:val="en"/>
        </w:rPr>
      </w:pPr>
      <w:r>
        <w:rPr>
          <w:rFonts w:ascii="Times New Roman" w:eastAsia="Times New Roman" w:hAnsi="Times New Roman"/>
        </w:rPr>
        <w:t>Lawdragon recognize</w:t>
      </w:r>
      <w:r w:rsidR="00516C36">
        <w:rPr>
          <w:rFonts w:ascii="Times New Roman" w:eastAsia="Times New Roman" w:hAnsi="Times New Roman"/>
        </w:rPr>
        <w:t>s</w:t>
      </w:r>
      <w:r>
        <w:rPr>
          <w:rFonts w:ascii="Times New Roman" w:eastAsia="Times New Roman" w:hAnsi="Times New Roman"/>
        </w:rPr>
        <w:t xml:space="preserve"> t</w:t>
      </w:r>
      <w:r w:rsidR="00CE5649">
        <w:rPr>
          <w:rFonts w:ascii="Times New Roman" w:eastAsia="Times New Roman" w:hAnsi="Times New Roman"/>
        </w:rPr>
        <w:t xml:space="preserve">he </w:t>
      </w:r>
      <w:r>
        <w:rPr>
          <w:rFonts w:ascii="Times New Roman" w:eastAsia="Times New Roman" w:hAnsi="Times New Roman"/>
        </w:rPr>
        <w:t xml:space="preserve">following </w:t>
      </w:r>
      <w:r w:rsidR="00F537C5">
        <w:rPr>
          <w:rFonts w:ascii="Times New Roman" w:eastAsia="Times New Roman" w:hAnsi="Times New Roman"/>
        </w:rPr>
        <w:t xml:space="preserve">Kramon &amp; Graham </w:t>
      </w:r>
      <w:r w:rsidR="00F537C5" w:rsidRPr="00E67F29">
        <w:rPr>
          <w:rFonts w:ascii="Times New Roman" w:eastAsia="Times New Roman" w:hAnsi="Times New Roman"/>
        </w:rPr>
        <w:t>attorneys</w:t>
      </w:r>
      <w:r w:rsidR="00CE5649">
        <w:rPr>
          <w:rFonts w:ascii="Times New Roman" w:eastAsia="Times New Roman" w:hAnsi="Times New Roman"/>
        </w:rPr>
        <w:t>:</w:t>
      </w:r>
    </w:p>
    <w:p w14:paraId="739DDC97" w14:textId="77777777" w:rsidR="00200E48" w:rsidRPr="00852C18" w:rsidRDefault="00200E48" w:rsidP="00F537C5">
      <w:pPr>
        <w:shd w:val="clear" w:color="auto" w:fill="FFFFFF"/>
        <w:spacing w:line="300" w:lineRule="atLeast"/>
        <w:rPr>
          <w:rFonts w:ascii="Times New Roman" w:eastAsia="Times New Roman" w:hAnsi="Times New Roman"/>
        </w:rPr>
      </w:pPr>
    </w:p>
    <w:bookmarkStart w:id="2" w:name="_Hlk114662149"/>
    <w:p w14:paraId="2D3023F9" w14:textId="36FEB430" w:rsidR="007332BE" w:rsidRDefault="00FD4C95" w:rsidP="007332BE">
      <w:pPr>
        <w:shd w:val="clear" w:color="auto" w:fill="FFFFFF"/>
        <w:spacing w:line="300" w:lineRule="atLeast"/>
        <w:rPr>
          <w:rFonts w:ascii="Times New Roman" w:eastAsia="Times New Roman" w:hAnsi="Times New Roman"/>
        </w:rPr>
      </w:pPr>
      <w:r>
        <w:fldChar w:fldCharType="begin"/>
      </w:r>
      <w:r w:rsidR="00FF328E">
        <w:instrText>HYPERLINK "http://www.kramonandgraham.com/john-bourgeois"</w:instrText>
      </w:r>
      <w:r>
        <w:fldChar w:fldCharType="separate"/>
      </w:r>
      <w:r w:rsidR="00F537C5" w:rsidRPr="00097FBD">
        <w:rPr>
          <w:rStyle w:val="Hyperlink"/>
          <w:rFonts w:ascii="Times New Roman" w:eastAsia="Times New Roman" w:hAnsi="Times New Roman"/>
        </w:rPr>
        <w:t>John Bourgeois</w:t>
      </w:r>
      <w:r>
        <w:rPr>
          <w:rStyle w:val="Hyperlink"/>
          <w:rFonts w:ascii="Times New Roman" w:eastAsia="Times New Roman" w:hAnsi="Times New Roman"/>
        </w:rPr>
        <w:fldChar w:fldCharType="end"/>
      </w:r>
      <w:r w:rsidR="00C65FEB" w:rsidRPr="00FF328E">
        <w:rPr>
          <w:rStyle w:val="Hyperlink"/>
          <w:rFonts w:ascii="Times New Roman" w:eastAsia="Times New Roman" w:hAnsi="Times New Roman"/>
          <w:u w:val="none"/>
        </w:rPr>
        <w:t>:</w:t>
      </w:r>
      <w:r w:rsidR="007332BE">
        <w:rPr>
          <w:rFonts w:ascii="Times New Roman" w:eastAsia="Times New Roman" w:hAnsi="Times New Roman"/>
        </w:rPr>
        <w:t xml:space="preserve"> </w:t>
      </w:r>
      <w:r w:rsidR="00516C36">
        <w:rPr>
          <w:rFonts w:ascii="Times New Roman" w:eastAsia="Times New Roman" w:hAnsi="Times New Roman"/>
        </w:rPr>
        <w:t xml:space="preserve"> </w:t>
      </w:r>
      <w:r w:rsidR="00FF328E">
        <w:rPr>
          <w:rFonts w:ascii="Times New Roman" w:eastAsia="Times New Roman" w:hAnsi="Times New Roman"/>
        </w:rPr>
        <w:t xml:space="preserve">Chair </w:t>
      </w:r>
      <w:r w:rsidR="007332BE">
        <w:rPr>
          <w:rFonts w:ascii="Times New Roman" w:eastAsia="Times New Roman" w:hAnsi="Times New Roman"/>
        </w:rPr>
        <w:t xml:space="preserve">of the firm's Criminal Defense practice, John handles </w:t>
      </w:r>
      <w:r w:rsidR="007332BE" w:rsidRPr="007332BE">
        <w:rPr>
          <w:rFonts w:ascii="Times New Roman" w:eastAsia="Times New Roman" w:hAnsi="Times New Roman"/>
        </w:rPr>
        <w:t>a variety of civil and criminal cases</w:t>
      </w:r>
      <w:r w:rsidR="007332BE">
        <w:rPr>
          <w:rFonts w:ascii="Times New Roman" w:eastAsia="Times New Roman" w:hAnsi="Times New Roman"/>
        </w:rPr>
        <w:t xml:space="preserve">, including matters involving </w:t>
      </w:r>
      <w:r w:rsidR="007332BE" w:rsidRPr="007332BE">
        <w:rPr>
          <w:rFonts w:ascii="Times New Roman" w:eastAsia="Times New Roman" w:hAnsi="Times New Roman"/>
        </w:rPr>
        <w:t xml:space="preserve">business disputes, administrative and licensing proceedings, intellectual property disputes, civil rights litigation, and admiralty and maritime matters. He has particular experience representing individual defendants charged with serious federal and state crimes. </w:t>
      </w:r>
      <w:r w:rsidR="007332BE">
        <w:rPr>
          <w:rFonts w:ascii="Times New Roman" w:eastAsia="Times New Roman" w:hAnsi="Times New Roman"/>
        </w:rPr>
        <w:t xml:space="preserve">John </w:t>
      </w:r>
      <w:r w:rsidR="007332BE" w:rsidRPr="007332BE">
        <w:rPr>
          <w:rFonts w:ascii="Times New Roman" w:eastAsia="Times New Roman" w:hAnsi="Times New Roman"/>
        </w:rPr>
        <w:t>also represents lawyers in malpractice and professional-responsibility proceedings.</w:t>
      </w:r>
    </w:p>
    <w:p w14:paraId="74F254AC" w14:textId="0FA7351C" w:rsidR="007332BE" w:rsidRDefault="007332BE" w:rsidP="007332BE">
      <w:pPr>
        <w:shd w:val="clear" w:color="auto" w:fill="FFFFFF"/>
        <w:spacing w:line="300" w:lineRule="atLeast"/>
        <w:rPr>
          <w:rFonts w:ascii="Times New Roman" w:eastAsia="Times New Roman" w:hAnsi="Times New Roman"/>
        </w:rPr>
      </w:pPr>
    </w:p>
    <w:p w14:paraId="15BEAC23" w14:textId="6CFCBD7F" w:rsidR="007332BE" w:rsidRDefault="00C962C7" w:rsidP="007332BE">
      <w:pPr>
        <w:shd w:val="clear" w:color="auto" w:fill="FFFFFF"/>
        <w:spacing w:line="300" w:lineRule="atLeast"/>
        <w:rPr>
          <w:rFonts w:ascii="Times New Roman" w:eastAsia="Times New Roman" w:hAnsi="Times New Roman"/>
        </w:rPr>
      </w:pPr>
      <w:hyperlink r:id="rId8" w:history="1">
        <w:r w:rsidR="00F537C5" w:rsidRPr="00097FBD">
          <w:rPr>
            <w:rStyle w:val="Hyperlink"/>
            <w:rFonts w:ascii="Times New Roman" w:eastAsia="Times New Roman" w:hAnsi="Times New Roman"/>
          </w:rPr>
          <w:t>Andrew Jay Graham</w:t>
        </w:r>
      </w:hyperlink>
      <w:r w:rsidR="00C65FEB" w:rsidRPr="00FF328E">
        <w:rPr>
          <w:rStyle w:val="Hyperlink"/>
          <w:rFonts w:ascii="Times New Roman" w:eastAsia="Times New Roman" w:hAnsi="Times New Roman"/>
          <w:u w:val="none"/>
        </w:rPr>
        <w:t>:</w:t>
      </w:r>
      <w:r w:rsidR="00FF328E">
        <w:rPr>
          <w:rFonts w:ascii="Times New Roman" w:eastAsia="Times New Roman" w:hAnsi="Times New Roman"/>
        </w:rPr>
        <w:t xml:space="preserve"> </w:t>
      </w:r>
      <w:r w:rsidR="00516C36">
        <w:rPr>
          <w:rFonts w:ascii="Times New Roman" w:eastAsia="Times New Roman" w:hAnsi="Times New Roman"/>
        </w:rPr>
        <w:t xml:space="preserve"> </w:t>
      </w:r>
      <w:r w:rsidR="00FF328E">
        <w:rPr>
          <w:rFonts w:ascii="Times New Roman" w:eastAsia="Times New Roman" w:hAnsi="Times New Roman"/>
        </w:rPr>
        <w:t>Co</w:t>
      </w:r>
      <w:r w:rsidR="007332BE">
        <w:rPr>
          <w:rFonts w:ascii="Times New Roman" w:eastAsia="Times New Roman" w:hAnsi="Times New Roman"/>
        </w:rPr>
        <w:t>-founder of Kramon &amp; Graham and o</w:t>
      </w:r>
      <w:r w:rsidR="007332BE" w:rsidRPr="007332BE">
        <w:rPr>
          <w:rFonts w:ascii="Times New Roman" w:eastAsia="Times New Roman" w:hAnsi="Times New Roman"/>
        </w:rPr>
        <w:t>ne of the most highly</w:t>
      </w:r>
      <w:r w:rsidR="000C0EF4">
        <w:rPr>
          <w:rFonts w:ascii="Times New Roman" w:eastAsia="Times New Roman" w:hAnsi="Times New Roman"/>
        </w:rPr>
        <w:t xml:space="preserve"> </w:t>
      </w:r>
      <w:r w:rsidR="007332BE" w:rsidRPr="007332BE">
        <w:rPr>
          <w:rFonts w:ascii="Times New Roman" w:eastAsia="Times New Roman" w:hAnsi="Times New Roman"/>
        </w:rPr>
        <w:t>regarded trial attorneys in Maryland</w:t>
      </w:r>
      <w:r w:rsidR="007332BE">
        <w:rPr>
          <w:rFonts w:ascii="Times New Roman" w:eastAsia="Times New Roman" w:hAnsi="Times New Roman"/>
        </w:rPr>
        <w:t xml:space="preserve">, Andy </w:t>
      </w:r>
      <w:r w:rsidR="007332BE" w:rsidRPr="007332BE">
        <w:rPr>
          <w:rFonts w:ascii="Times New Roman" w:eastAsia="Times New Roman" w:hAnsi="Times New Roman"/>
        </w:rPr>
        <w:t xml:space="preserve">has been involved in some of Maryland's most high-profile cases and jury trials. His practice focuses on matters involving complex business disputes, securities litigation, general civil litigation, professional liability, white-collar crime, trade secrets, and antitrust litigation. He is regularly retained by other lawyers and law firms in malpractice actions and grievance proceedings. </w:t>
      </w:r>
    </w:p>
    <w:p w14:paraId="66B9890D" w14:textId="76CB9A53" w:rsidR="007332BE" w:rsidRDefault="007332BE" w:rsidP="007332BE">
      <w:pPr>
        <w:shd w:val="clear" w:color="auto" w:fill="FFFFFF"/>
        <w:spacing w:line="300" w:lineRule="atLeast"/>
        <w:rPr>
          <w:rFonts w:ascii="Times New Roman" w:eastAsia="Times New Roman" w:hAnsi="Times New Roman"/>
        </w:rPr>
      </w:pPr>
    </w:p>
    <w:p w14:paraId="008F6707" w14:textId="4C7B064F" w:rsidR="00F537C5" w:rsidRDefault="00C962C7" w:rsidP="007332BE">
      <w:pPr>
        <w:shd w:val="clear" w:color="auto" w:fill="FFFFFF"/>
        <w:spacing w:line="300" w:lineRule="atLeast"/>
        <w:rPr>
          <w:rFonts w:ascii="Times New Roman" w:eastAsia="Times New Roman" w:hAnsi="Times New Roman"/>
          <w:lang w:val="en"/>
        </w:rPr>
      </w:pPr>
      <w:hyperlink r:id="rId9" w:history="1">
        <w:r w:rsidR="00F537C5" w:rsidRPr="00F537C5">
          <w:rPr>
            <w:rStyle w:val="Hyperlink"/>
            <w:rFonts w:ascii="Times New Roman" w:eastAsia="Times New Roman" w:hAnsi="Times New Roman"/>
            <w:lang w:val="en"/>
          </w:rPr>
          <w:t>Jean E. Lewis</w:t>
        </w:r>
      </w:hyperlink>
      <w:r w:rsidR="00C65FEB">
        <w:rPr>
          <w:rFonts w:ascii="Times New Roman" w:eastAsia="Times New Roman" w:hAnsi="Times New Roman"/>
          <w:lang w:val="en"/>
        </w:rPr>
        <w:t xml:space="preserve">:  </w:t>
      </w:r>
      <w:r w:rsidR="007332BE">
        <w:rPr>
          <w:rFonts w:ascii="Times New Roman" w:eastAsia="Times New Roman" w:hAnsi="Times New Roman"/>
          <w:lang w:val="en"/>
        </w:rPr>
        <w:t xml:space="preserve">Jean </w:t>
      </w:r>
      <w:r w:rsidR="007332BE" w:rsidRPr="007332BE">
        <w:rPr>
          <w:rFonts w:ascii="Times New Roman" w:eastAsia="Times New Roman" w:hAnsi="Times New Roman"/>
          <w:lang w:val="en"/>
        </w:rPr>
        <w:t xml:space="preserve">has more than 25 years of experience in trying and litigating complex civil cases for both plaintiffs and defendants. As a leader of the firm's </w:t>
      </w:r>
      <w:r w:rsidR="000C0EF4">
        <w:rPr>
          <w:rFonts w:ascii="Times New Roman" w:eastAsia="Times New Roman" w:hAnsi="Times New Roman"/>
          <w:lang w:val="en"/>
        </w:rPr>
        <w:t>C</w:t>
      </w:r>
      <w:r w:rsidR="007332BE" w:rsidRPr="007332BE">
        <w:rPr>
          <w:rFonts w:ascii="Times New Roman" w:eastAsia="Times New Roman" w:hAnsi="Times New Roman"/>
          <w:lang w:val="en"/>
        </w:rPr>
        <w:t xml:space="preserve">ommercial </w:t>
      </w:r>
      <w:r w:rsidR="000C0EF4">
        <w:rPr>
          <w:rFonts w:ascii="Times New Roman" w:eastAsia="Times New Roman" w:hAnsi="Times New Roman"/>
          <w:lang w:val="en"/>
        </w:rPr>
        <w:t>L</w:t>
      </w:r>
      <w:r w:rsidR="007332BE" w:rsidRPr="007332BE">
        <w:rPr>
          <w:rFonts w:ascii="Times New Roman" w:eastAsia="Times New Roman" w:hAnsi="Times New Roman"/>
          <w:lang w:val="en"/>
        </w:rPr>
        <w:t xml:space="preserve">itigation group, she has </w:t>
      </w:r>
      <w:r w:rsidR="00807A00" w:rsidRPr="007332BE">
        <w:rPr>
          <w:rFonts w:ascii="Times New Roman" w:eastAsia="Times New Roman" w:hAnsi="Times New Roman"/>
          <w:lang w:val="en"/>
        </w:rPr>
        <w:t>extensive experience</w:t>
      </w:r>
      <w:r w:rsidR="007332BE" w:rsidRPr="007332BE">
        <w:rPr>
          <w:rFonts w:ascii="Times New Roman" w:eastAsia="Times New Roman" w:hAnsi="Times New Roman"/>
          <w:lang w:val="en"/>
        </w:rPr>
        <w:t xml:space="preserve"> representing clients in professional liability claims, bankruptcy-related litigation, class actions, business disputes, and other commercial litigation.</w:t>
      </w:r>
    </w:p>
    <w:p w14:paraId="7C18B71A" w14:textId="77777777" w:rsidR="007332BE" w:rsidRDefault="007332BE" w:rsidP="007332BE">
      <w:pPr>
        <w:shd w:val="clear" w:color="auto" w:fill="FFFFFF"/>
        <w:spacing w:line="300" w:lineRule="atLeast"/>
        <w:rPr>
          <w:rFonts w:ascii="Times New Roman" w:eastAsia="Times New Roman" w:hAnsi="Times New Roman"/>
          <w:lang w:val="en"/>
        </w:rPr>
      </w:pPr>
    </w:p>
    <w:p w14:paraId="47087F85" w14:textId="27B7FA24" w:rsidR="007332BE" w:rsidRDefault="00C962C7" w:rsidP="007332BE">
      <w:pPr>
        <w:shd w:val="clear" w:color="auto" w:fill="FFFFFF"/>
        <w:spacing w:line="300" w:lineRule="atLeast"/>
        <w:rPr>
          <w:rFonts w:ascii="Times New Roman" w:eastAsia="Times New Roman" w:hAnsi="Times New Roman"/>
        </w:rPr>
      </w:pPr>
      <w:hyperlink r:id="rId10" w:tgtFrame="_blank" w:history="1">
        <w:r w:rsidR="00393E20" w:rsidRPr="00393E20">
          <w:rPr>
            <w:rStyle w:val="Hyperlink"/>
            <w:rFonts w:ascii="Times New Roman" w:eastAsia="Times New Roman" w:hAnsi="Times New Roman"/>
          </w:rPr>
          <w:t>David J. Shuster</w:t>
        </w:r>
      </w:hyperlink>
      <w:r w:rsidR="00C65FEB">
        <w:rPr>
          <w:rFonts w:ascii="Times New Roman" w:eastAsia="Times New Roman" w:hAnsi="Times New Roman"/>
        </w:rPr>
        <w:t xml:space="preserve">:  </w:t>
      </w:r>
      <w:r w:rsidR="007332BE">
        <w:rPr>
          <w:rFonts w:ascii="Times New Roman" w:eastAsia="Times New Roman" w:hAnsi="Times New Roman"/>
        </w:rPr>
        <w:t xml:space="preserve">A </w:t>
      </w:r>
      <w:r w:rsidR="007332BE" w:rsidRPr="007332BE">
        <w:rPr>
          <w:rFonts w:ascii="Times New Roman" w:eastAsia="Times New Roman" w:hAnsi="Times New Roman"/>
        </w:rPr>
        <w:t>trial lawyer and the firm's Managing Principal</w:t>
      </w:r>
      <w:r w:rsidR="007332BE">
        <w:rPr>
          <w:rFonts w:ascii="Times New Roman" w:eastAsia="Times New Roman" w:hAnsi="Times New Roman"/>
        </w:rPr>
        <w:t xml:space="preserve">, Dave </w:t>
      </w:r>
      <w:r w:rsidR="007332BE" w:rsidRPr="007332BE">
        <w:rPr>
          <w:rFonts w:ascii="Times New Roman" w:eastAsia="Times New Roman" w:hAnsi="Times New Roman"/>
        </w:rPr>
        <w:t>represents clients in high-stakes business and real</w:t>
      </w:r>
      <w:r w:rsidR="000C0EF4">
        <w:rPr>
          <w:rFonts w:ascii="Times New Roman" w:eastAsia="Times New Roman" w:hAnsi="Times New Roman"/>
        </w:rPr>
        <w:t xml:space="preserve"> </w:t>
      </w:r>
      <w:r w:rsidR="007332BE" w:rsidRPr="007332BE">
        <w:rPr>
          <w:rFonts w:ascii="Times New Roman" w:eastAsia="Times New Roman" w:hAnsi="Times New Roman"/>
        </w:rPr>
        <w:t>estate litigation matters. In highly</w:t>
      </w:r>
      <w:r w:rsidR="000C0EF4">
        <w:rPr>
          <w:rFonts w:ascii="Times New Roman" w:eastAsia="Times New Roman" w:hAnsi="Times New Roman"/>
        </w:rPr>
        <w:t xml:space="preserve"> </w:t>
      </w:r>
      <w:r w:rsidR="007332BE" w:rsidRPr="007332BE">
        <w:rPr>
          <w:rFonts w:ascii="Times New Roman" w:eastAsia="Times New Roman" w:hAnsi="Times New Roman"/>
        </w:rPr>
        <w:t xml:space="preserve">sensitive matters where reputation management is </w:t>
      </w:r>
      <w:r w:rsidR="007332BE" w:rsidRPr="007332BE">
        <w:rPr>
          <w:rFonts w:ascii="Times New Roman" w:eastAsia="Times New Roman" w:hAnsi="Times New Roman"/>
        </w:rPr>
        <w:lastRenderedPageBreak/>
        <w:t xml:space="preserve">crucial, Dave has particular experience representing professionals and prominent members of the community. </w:t>
      </w:r>
      <w:r w:rsidR="003E06EE">
        <w:rPr>
          <w:rFonts w:ascii="Times New Roman" w:eastAsia="Times New Roman" w:hAnsi="Times New Roman"/>
        </w:rPr>
        <w:t xml:space="preserve">As chair of the firm's </w:t>
      </w:r>
      <w:r w:rsidR="003E06EE" w:rsidRPr="003E06EE">
        <w:rPr>
          <w:rFonts w:ascii="Times New Roman" w:eastAsia="Times New Roman" w:hAnsi="Times New Roman"/>
        </w:rPr>
        <w:t>Asset Recovery &amp; Bankruptcy Litigation</w:t>
      </w:r>
      <w:r w:rsidR="003E06EE">
        <w:rPr>
          <w:rFonts w:ascii="Times New Roman" w:eastAsia="Times New Roman" w:hAnsi="Times New Roman"/>
        </w:rPr>
        <w:t xml:space="preserve"> practice,</w:t>
      </w:r>
      <w:r w:rsidR="003E06EE" w:rsidRPr="003E06EE">
        <w:rPr>
          <w:rFonts w:ascii="Times New Roman" w:eastAsia="Times New Roman" w:hAnsi="Times New Roman"/>
        </w:rPr>
        <w:t xml:space="preserve"> </w:t>
      </w:r>
      <w:r w:rsidR="007332BE" w:rsidRPr="007332BE">
        <w:rPr>
          <w:rFonts w:ascii="Times New Roman" w:eastAsia="Times New Roman" w:hAnsi="Times New Roman"/>
        </w:rPr>
        <w:t xml:space="preserve">Dave has substantial experience representing commercial plaintiffs in large collection and asset-recovery claims, including for concealment of assets by alter-ego entities. He also represents clients in claims involving fatalities and catastrophic injuries, including product liability and medical malpractice claims. </w:t>
      </w:r>
    </w:p>
    <w:p w14:paraId="7FD9E0EE" w14:textId="77777777" w:rsidR="007332BE" w:rsidRDefault="007332BE" w:rsidP="007332BE">
      <w:pPr>
        <w:shd w:val="clear" w:color="auto" w:fill="FFFFFF"/>
        <w:spacing w:line="300" w:lineRule="atLeast"/>
      </w:pPr>
    </w:p>
    <w:p w14:paraId="46C3EA7F" w14:textId="39F9E1A6" w:rsidR="00DC5FBC" w:rsidRDefault="00C962C7" w:rsidP="007332BE">
      <w:pPr>
        <w:shd w:val="clear" w:color="auto" w:fill="FFFFFF"/>
        <w:spacing w:line="300" w:lineRule="atLeast"/>
        <w:rPr>
          <w:rFonts w:ascii="Times New Roman" w:eastAsia="Times New Roman" w:hAnsi="Times New Roman"/>
          <w:lang w:val="en"/>
        </w:rPr>
      </w:pPr>
      <w:hyperlink r:id="rId11" w:history="1">
        <w:r w:rsidR="00F537C5" w:rsidRPr="00097FBD">
          <w:rPr>
            <w:rStyle w:val="Hyperlink"/>
            <w:rFonts w:ascii="Times New Roman" w:eastAsia="Times New Roman" w:hAnsi="Times New Roman"/>
          </w:rPr>
          <w:t>James P. Ulwick</w:t>
        </w:r>
      </w:hyperlink>
      <w:r w:rsidR="00C65FEB">
        <w:rPr>
          <w:rFonts w:ascii="Times New Roman" w:eastAsia="Times New Roman" w:hAnsi="Times New Roman"/>
        </w:rPr>
        <w:t xml:space="preserve">:  </w:t>
      </w:r>
      <w:r w:rsidR="00DC5FBC">
        <w:rPr>
          <w:rFonts w:ascii="Times New Roman" w:eastAsia="Times New Roman" w:hAnsi="Times New Roman"/>
          <w:lang w:val="en"/>
        </w:rPr>
        <w:t>R</w:t>
      </w:r>
      <w:r w:rsidR="00DC5FBC" w:rsidRPr="00DC5FBC">
        <w:rPr>
          <w:rFonts w:ascii="Times New Roman" w:eastAsia="Times New Roman" w:hAnsi="Times New Roman"/>
          <w:lang w:val="en"/>
        </w:rPr>
        <w:t>ecognized as one of Maryland's most highly</w:t>
      </w:r>
      <w:r w:rsidR="000C0EF4">
        <w:rPr>
          <w:rFonts w:ascii="Times New Roman" w:eastAsia="Times New Roman" w:hAnsi="Times New Roman"/>
          <w:lang w:val="en"/>
        </w:rPr>
        <w:t xml:space="preserve"> </w:t>
      </w:r>
      <w:r w:rsidR="00DC5FBC" w:rsidRPr="00DC5FBC">
        <w:rPr>
          <w:rFonts w:ascii="Times New Roman" w:eastAsia="Times New Roman" w:hAnsi="Times New Roman"/>
          <w:lang w:val="en"/>
        </w:rPr>
        <w:t>skilled trial attorneys</w:t>
      </w:r>
      <w:r w:rsidR="00DC5FBC">
        <w:rPr>
          <w:rFonts w:ascii="Times New Roman" w:eastAsia="Times New Roman" w:hAnsi="Times New Roman"/>
          <w:lang w:val="en"/>
        </w:rPr>
        <w:t xml:space="preserve">, Jim's </w:t>
      </w:r>
      <w:r w:rsidR="00DC5FBC" w:rsidRPr="00DC5FBC">
        <w:rPr>
          <w:rFonts w:ascii="Times New Roman" w:eastAsia="Times New Roman" w:hAnsi="Times New Roman"/>
          <w:lang w:val="en"/>
        </w:rPr>
        <w:t xml:space="preserve">practice </w:t>
      </w:r>
      <w:r w:rsidR="00DC5FBC">
        <w:rPr>
          <w:rFonts w:ascii="Times New Roman" w:eastAsia="Times New Roman" w:hAnsi="Times New Roman"/>
          <w:lang w:val="en"/>
        </w:rPr>
        <w:t xml:space="preserve">focuses on </w:t>
      </w:r>
      <w:r w:rsidR="00DC5FBC" w:rsidRPr="00DC5FBC">
        <w:rPr>
          <w:rFonts w:ascii="Times New Roman" w:eastAsia="Times New Roman" w:hAnsi="Times New Roman"/>
          <w:lang w:val="en"/>
        </w:rPr>
        <w:t>criminal and civil litigation. His trial victories include high-stakes cases involving claims of legal malpractice; criminal misconduct by bank officers; breaches of complicated contracts, employment agreements, and land deals; serious personal injuries; RICO violations; securities violations; medical malpractice; and injuries from toxic torts, to name only a few. He has a national reputation for handling significant class</w:t>
      </w:r>
      <w:r w:rsidR="000C0EF4">
        <w:rPr>
          <w:rFonts w:ascii="Times New Roman" w:eastAsia="Times New Roman" w:hAnsi="Times New Roman"/>
          <w:lang w:val="en"/>
        </w:rPr>
        <w:t xml:space="preserve"> </w:t>
      </w:r>
      <w:r w:rsidR="00DC5FBC" w:rsidRPr="00DC5FBC">
        <w:rPr>
          <w:rFonts w:ascii="Times New Roman" w:eastAsia="Times New Roman" w:hAnsi="Times New Roman"/>
          <w:lang w:val="en"/>
        </w:rPr>
        <w:t>action cases on both the defense and class sides.</w:t>
      </w:r>
    </w:p>
    <w:bookmarkEnd w:id="2"/>
    <w:p w14:paraId="0026D7E8" w14:textId="77777777" w:rsidR="00F537C5" w:rsidRDefault="00F537C5">
      <w:pPr>
        <w:rPr>
          <w:rFonts w:ascii="Times New Roman" w:hAnsi="Times New Roman"/>
          <w:b/>
          <w:bCs/>
          <w:iCs/>
        </w:rPr>
      </w:pPr>
    </w:p>
    <w:p w14:paraId="0D8A6369" w14:textId="5D88EA76" w:rsidR="00373A0F" w:rsidRDefault="00563E81" w:rsidP="00A44880">
      <w:pPr>
        <w:shd w:val="clear" w:color="auto" w:fill="FFFFFF"/>
        <w:spacing w:line="276" w:lineRule="auto"/>
        <w:rPr>
          <w:rFonts w:ascii="Times New Roman" w:eastAsia="Times New Roman" w:hAnsi="Times New Roman"/>
        </w:rPr>
      </w:pPr>
      <w:r w:rsidRPr="000E2D56">
        <w:rPr>
          <w:rFonts w:ascii="Times New Roman" w:eastAsia="Times New Roman" w:hAnsi="Times New Roman"/>
        </w:rPr>
        <w:t xml:space="preserve">With their exceptional track record, Kramon &amp; Graham attorneys are regularly recognized by </w:t>
      </w:r>
      <w:r w:rsidR="003C4B24" w:rsidRPr="000E2D56">
        <w:rPr>
          <w:rFonts w:ascii="Times New Roman" w:eastAsia="Times New Roman" w:hAnsi="Times New Roman"/>
        </w:rPr>
        <w:t>legal</w:t>
      </w:r>
      <w:r w:rsidR="002D7AB1" w:rsidRPr="000E2D56">
        <w:rPr>
          <w:rFonts w:ascii="Times New Roman" w:eastAsia="Times New Roman" w:hAnsi="Times New Roman"/>
        </w:rPr>
        <w:t xml:space="preserve"> ranking </w:t>
      </w:r>
      <w:r w:rsidR="00C93322">
        <w:rPr>
          <w:rFonts w:ascii="Times New Roman" w:eastAsia="Times New Roman" w:hAnsi="Times New Roman"/>
        </w:rPr>
        <w:t>guides</w:t>
      </w:r>
      <w:r w:rsidRPr="000E2D56">
        <w:rPr>
          <w:rFonts w:ascii="Times New Roman" w:eastAsia="Times New Roman" w:hAnsi="Times New Roman"/>
        </w:rPr>
        <w:t xml:space="preserve">, including </w:t>
      </w:r>
      <w:r w:rsidRPr="000E2D56">
        <w:rPr>
          <w:rFonts w:ascii="Times New Roman" w:eastAsia="Times New Roman" w:hAnsi="Times New Roman"/>
          <w:i/>
        </w:rPr>
        <w:t>Chambers USA</w:t>
      </w:r>
      <w:r w:rsidRPr="000E2D56">
        <w:rPr>
          <w:rFonts w:ascii="Times New Roman" w:eastAsia="Times New Roman" w:hAnsi="Times New Roman"/>
        </w:rPr>
        <w:t xml:space="preserve">, </w:t>
      </w:r>
      <w:r w:rsidR="00D76D63" w:rsidRPr="003846F6">
        <w:rPr>
          <w:rFonts w:ascii="Times New Roman" w:eastAsia="Times New Roman" w:hAnsi="Times New Roman"/>
          <w:i/>
          <w:iCs/>
        </w:rPr>
        <w:t>Benchmark Litigation</w:t>
      </w:r>
      <w:r w:rsidR="00D76D63">
        <w:rPr>
          <w:rFonts w:ascii="Times New Roman" w:eastAsia="Times New Roman" w:hAnsi="Times New Roman"/>
        </w:rPr>
        <w:t xml:space="preserve">, and </w:t>
      </w:r>
      <w:r w:rsidRPr="000E2D56">
        <w:rPr>
          <w:rFonts w:ascii="Times New Roman" w:eastAsia="Times New Roman" w:hAnsi="Times New Roman"/>
          <w:i/>
        </w:rPr>
        <w:t>Be</w:t>
      </w:r>
      <w:r w:rsidR="000D2E0E">
        <w:rPr>
          <w:rFonts w:ascii="Times New Roman" w:eastAsia="Times New Roman" w:hAnsi="Times New Roman"/>
          <w:i/>
        </w:rPr>
        <w:t>st Lawyer</w:t>
      </w:r>
      <w:r w:rsidR="00B5610D">
        <w:rPr>
          <w:rFonts w:ascii="Times New Roman" w:eastAsia="Times New Roman" w:hAnsi="Times New Roman"/>
          <w:i/>
        </w:rPr>
        <w:t>s</w:t>
      </w:r>
      <w:r w:rsidRPr="000E2D56">
        <w:rPr>
          <w:rFonts w:ascii="Times New Roman" w:eastAsia="Times New Roman" w:hAnsi="Times New Roman"/>
        </w:rPr>
        <w:t>.</w:t>
      </w:r>
    </w:p>
    <w:p w14:paraId="19B23E87" w14:textId="66156D8C" w:rsidR="00097085" w:rsidRDefault="00097085" w:rsidP="00A44880">
      <w:pPr>
        <w:shd w:val="clear" w:color="auto" w:fill="FFFFFF"/>
        <w:spacing w:line="276" w:lineRule="auto"/>
        <w:rPr>
          <w:rFonts w:ascii="Times New Roman" w:eastAsia="Times New Roman" w:hAnsi="Times New Roman"/>
        </w:rPr>
      </w:pPr>
    </w:p>
    <w:p w14:paraId="5F189004" w14:textId="580566D7" w:rsidR="00097085" w:rsidRPr="000E2D56" w:rsidRDefault="00FD4C95" w:rsidP="00A44880">
      <w:pPr>
        <w:shd w:val="clear" w:color="auto" w:fill="FFFFFF"/>
        <w:spacing w:line="276" w:lineRule="auto"/>
        <w:rPr>
          <w:rFonts w:ascii="Times New Roman" w:eastAsia="Times New Roman" w:hAnsi="Times New Roman"/>
        </w:rPr>
      </w:pPr>
      <w:r>
        <w:rPr>
          <w:rFonts w:ascii="Times New Roman" w:eastAsia="Times New Roman" w:hAnsi="Times New Roman"/>
        </w:rPr>
        <w:t>The l</w:t>
      </w:r>
      <w:r w:rsidR="00BC0AC1" w:rsidRPr="00BC0AC1">
        <w:rPr>
          <w:rFonts w:ascii="Times New Roman" w:eastAsia="Times New Roman" w:hAnsi="Times New Roman"/>
        </w:rPr>
        <w:t xml:space="preserve">awyers </w:t>
      </w:r>
      <w:r>
        <w:rPr>
          <w:rFonts w:ascii="Times New Roman" w:eastAsia="Times New Roman" w:hAnsi="Times New Roman"/>
        </w:rPr>
        <w:t xml:space="preserve">named </w:t>
      </w:r>
      <w:r w:rsidR="00BC0AC1" w:rsidRPr="00BC0AC1">
        <w:rPr>
          <w:rFonts w:ascii="Times New Roman" w:eastAsia="Times New Roman" w:hAnsi="Times New Roman"/>
        </w:rPr>
        <w:t xml:space="preserve">in </w:t>
      </w:r>
      <w:r w:rsidR="00BC0AC1" w:rsidRPr="00BC0AC1">
        <w:rPr>
          <w:rFonts w:ascii="Times New Roman" w:eastAsia="Times New Roman" w:hAnsi="Times New Roman"/>
          <w:i/>
          <w:iCs/>
        </w:rPr>
        <w:t>Lawdragon 500 Leading Litigators in America</w:t>
      </w:r>
      <w:r w:rsidR="00BC0AC1" w:rsidRPr="00BC0AC1">
        <w:rPr>
          <w:rFonts w:ascii="Times New Roman" w:eastAsia="Times New Roman" w:hAnsi="Times New Roman"/>
        </w:rPr>
        <w:t xml:space="preserve"> were selected based on journalistic research, submissions by firms and clients as well as vetting by peers. </w:t>
      </w:r>
      <w:r w:rsidR="00097085" w:rsidRPr="00097085">
        <w:rPr>
          <w:rFonts w:ascii="Times New Roman" w:eastAsia="Times New Roman" w:hAnsi="Times New Roman"/>
        </w:rPr>
        <w:t xml:space="preserve">To view the complete methodology, </w:t>
      </w:r>
      <w:hyperlink r:id="rId12" w:history="1">
        <w:r w:rsidR="00097085" w:rsidRPr="00097085">
          <w:rPr>
            <w:rStyle w:val="Hyperlink"/>
            <w:rFonts w:ascii="Times New Roman" w:eastAsia="Times New Roman" w:hAnsi="Times New Roman"/>
          </w:rPr>
          <w:t>click here</w:t>
        </w:r>
      </w:hyperlink>
      <w:r w:rsidR="00097085" w:rsidRPr="00097085">
        <w:rPr>
          <w:rFonts w:ascii="Times New Roman" w:eastAsia="Times New Roman" w:hAnsi="Times New Roman"/>
        </w:rPr>
        <w:t>.</w:t>
      </w:r>
    </w:p>
    <w:p w14:paraId="111475C2" w14:textId="77777777" w:rsidR="00563E81" w:rsidRPr="000E2D56" w:rsidRDefault="00563E81" w:rsidP="00A44880">
      <w:pPr>
        <w:shd w:val="clear" w:color="auto" w:fill="FFFFFF"/>
        <w:spacing w:line="276" w:lineRule="auto"/>
        <w:rPr>
          <w:rFonts w:ascii="Times New Roman" w:eastAsia="Times New Roman" w:hAnsi="Times New Roman"/>
          <w:b/>
          <w:color w:val="393939"/>
        </w:rPr>
      </w:pPr>
    </w:p>
    <w:p w14:paraId="57EB3191" w14:textId="74D97BF6" w:rsidR="00BC0AC1" w:rsidRPr="000E2D56" w:rsidRDefault="00F57C01" w:rsidP="00F57C01">
      <w:pPr>
        <w:keepNext/>
        <w:shd w:val="clear" w:color="auto" w:fill="FFFFFF"/>
        <w:spacing w:line="276" w:lineRule="auto"/>
        <w:rPr>
          <w:rFonts w:ascii="Times New Roman" w:eastAsia="Times New Roman" w:hAnsi="Times New Roman"/>
          <w:b/>
        </w:rPr>
      </w:pPr>
      <w:r w:rsidRPr="000E2D56">
        <w:rPr>
          <w:rFonts w:ascii="Times New Roman" w:eastAsia="Times New Roman" w:hAnsi="Times New Roman"/>
          <w:b/>
        </w:rPr>
        <w:t>About Kramon &amp; Graham</w:t>
      </w:r>
    </w:p>
    <w:p w14:paraId="2C9CBAF1" w14:textId="5003A55D" w:rsidR="00F57C01" w:rsidRPr="000E2D56" w:rsidRDefault="005E6284" w:rsidP="00F20210">
      <w:pPr>
        <w:keepNext/>
        <w:spacing w:line="276" w:lineRule="auto"/>
        <w:rPr>
          <w:rFonts w:ascii="Times New Roman" w:hAnsi="Times New Roman"/>
        </w:rPr>
      </w:pPr>
      <w:r w:rsidRPr="00E84126">
        <w:rPr>
          <w:rFonts w:ascii="Times New Roman" w:hAnsi="Times New Roman"/>
        </w:rPr>
        <w:t xml:space="preserve">Consistently recognized as one of Maryland's leading law firms, Kramon &amp; Graham provides litigation, real estate, and transactional services to clients both locally and across the country. The firm's practices include commercial litigation, white-collar and criminal defense, class actions, government contracts, professional liability defense, personal injury and wrongful death claims, state and federal appeals, asset recovery, real estate, transactions, and insurance coverage. </w:t>
      </w:r>
      <w:r w:rsidR="00F57C01" w:rsidRPr="000E2D56">
        <w:rPr>
          <w:rFonts w:ascii="Times New Roman" w:hAnsi="Times New Roman"/>
        </w:rPr>
        <w:t xml:space="preserve">For more information about Kramon &amp; Graham, visit </w:t>
      </w:r>
      <w:hyperlink r:id="rId13" w:history="1">
        <w:r w:rsidR="00F57C01" w:rsidRPr="000E2D56">
          <w:rPr>
            <w:rStyle w:val="Hyperlink"/>
            <w:rFonts w:ascii="Times New Roman" w:eastAsia="Times New Roman" w:hAnsi="Times New Roman"/>
          </w:rPr>
          <w:t>www.kramonandgraham.com</w:t>
        </w:r>
      </w:hyperlink>
      <w:r w:rsidR="00F57C01" w:rsidRPr="000E2D56">
        <w:rPr>
          <w:rStyle w:val="Hyperlink"/>
          <w:rFonts w:ascii="Times New Roman" w:eastAsia="Times New Roman" w:hAnsi="Times New Roman"/>
        </w:rPr>
        <w:t>.</w:t>
      </w:r>
    </w:p>
    <w:p w14:paraId="13BC7FE0" w14:textId="77777777" w:rsidR="00F57C01" w:rsidRPr="000E2D56" w:rsidRDefault="00F57C01" w:rsidP="00F57C01">
      <w:pPr>
        <w:spacing w:line="276" w:lineRule="auto"/>
        <w:jc w:val="center"/>
        <w:rPr>
          <w:rFonts w:ascii="Times New Roman" w:eastAsia="Times New Roman" w:hAnsi="Times New Roman"/>
        </w:rPr>
      </w:pPr>
      <w:r w:rsidRPr="000E2D56">
        <w:rPr>
          <w:rFonts w:ascii="Times New Roman" w:eastAsia="Times New Roman" w:hAnsi="Times New Roman"/>
        </w:rPr>
        <w:t>#</w:t>
      </w:r>
      <w:r w:rsidRPr="000E2D56">
        <w:rPr>
          <w:rFonts w:ascii="Times New Roman" w:eastAsia="Times New Roman" w:hAnsi="Times New Roman"/>
        </w:rPr>
        <w:tab/>
        <w:t xml:space="preserve"> #</w:t>
      </w:r>
      <w:r w:rsidRPr="000E2D56">
        <w:rPr>
          <w:rFonts w:ascii="Times New Roman" w:eastAsia="Times New Roman" w:hAnsi="Times New Roman"/>
        </w:rPr>
        <w:tab/>
        <w:t xml:space="preserve"> #</w:t>
      </w:r>
    </w:p>
    <w:p w14:paraId="4182836D" w14:textId="77777777" w:rsidR="00F57C01" w:rsidRPr="00BF1846" w:rsidRDefault="00F57C01" w:rsidP="00F57C01">
      <w:pPr>
        <w:spacing w:line="276" w:lineRule="auto"/>
        <w:rPr>
          <w:rFonts w:ascii="Times New Roman" w:eastAsia="Times New Roman" w:hAnsi="Times New Roman"/>
        </w:rPr>
      </w:pPr>
    </w:p>
    <w:p w14:paraId="46F8B846" w14:textId="77777777" w:rsidR="00F57C01" w:rsidRPr="00BF1846" w:rsidRDefault="00F57C01" w:rsidP="00F57C01">
      <w:pPr>
        <w:spacing w:line="276" w:lineRule="auto"/>
        <w:rPr>
          <w:rFonts w:ascii="Times New Roman" w:eastAsia="Times New Roman" w:hAnsi="Times New Roman"/>
        </w:rPr>
      </w:pPr>
      <w:r w:rsidRPr="00BF1846">
        <w:rPr>
          <w:rFonts w:ascii="Times New Roman" w:eastAsia="Times New Roman" w:hAnsi="Times New Roman"/>
        </w:rPr>
        <w:t>Media Contact:</w:t>
      </w:r>
    </w:p>
    <w:p w14:paraId="4EC240CD" w14:textId="77777777" w:rsidR="00F57C01" w:rsidRPr="00BF1846" w:rsidRDefault="00F57C01" w:rsidP="00F57C01">
      <w:pPr>
        <w:spacing w:line="276" w:lineRule="auto"/>
        <w:rPr>
          <w:rFonts w:ascii="Times New Roman" w:eastAsia="Times New Roman" w:hAnsi="Times New Roman"/>
        </w:rPr>
      </w:pPr>
      <w:r w:rsidRPr="00BF1846">
        <w:rPr>
          <w:rFonts w:ascii="Times New Roman" w:eastAsia="Times New Roman" w:hAnsi="Times New Roman"/>
        </w:rPr>
        <w:t>Mary Ellen Chambers</w:t>
      </w:r>
    </w:p>
    <w:p w14:paraId="0D3CDD7B" w14:textId="77777777" w:rsidR="00F57C01" w:rsidRPr="00BF1846" w:rsidRDefault="00F57C01" w:rsidP="00F57C01">
      <w:pPr>
        <w:spacing w:line="276" w:lineRule="auto"/>
        <w:rPr>
          <w:rFonts w:ascii="Times New Roman" w:eastAsia="Times New Roman" w:hAnsi="Times New Roman"/>
        </w:rPr>
      </w:pPr>
      <w:r w:rsidRPr="00BF1846">
        <w:rPr>
          <w:rFonts w:ascii="Times New Roman" w:eastAsia="Times New Roman" w:hAnsi="Times New Roman"/>
        </w:rPr>
        <w:t>Marketing Director</w:t>
      </w:r>
    </w:p>
    <w:p w14:paraId="73096576" w14:textId="77777777" w:rsidR="00F57C01" w:rsidRPr="00BF1846" w:rsidRDefault="00F57C01" w:rsidP="00F57C01">
      <w:pPr>
        <w:spacing w:line="276" w:lineRule="auto"/>
        <w:rPr>
          <w:rFonts w:ascii="Times New Roman" w:eastAsia="Times New Roman" w:hAnsi="Times New Roman"/>
        </w:rPr>
      </w:pPr>
      <w:r w:rsidRPr="00BF1846">
        <w:rPr>
          <w:rFonts w:ascii="Times New Roman" w:eastAsia="Times New Roman" w:hAnsi="Times New Roman"/>
        </w:rPr>
        <w:t>Kramon &amp; Graham, PA</w:t>
      </w:r>
    </w:p>
    <w:p w14:paraId="4A865F65" w14:textId="77777777" w:rsidR="00F57C01" w:rsidRPr="00BF1846" w:rsidRDefault="00F57C01" w:rsidP="00F57C01">
      <w:pPr>
        <w:spacing w:line="276" w:lineRule="auto"/>
        <w:rPr>
          <w:rFonts w:ascii="Times New Roman" w:eastAsia="Times New Roman" w:hAnsi="Times New Roman"/>
          <w:color w:val="393939"/>
        </w:rPr>
      </w:pPr>
      <w:r w:rsidRPr="00BF1846">
        <w:rPr>
          <w:rFonts w:ascii="Times New Roman" w:eastAsia="Times New Roman" w:hAnsi="Times New Roman"/>
        </w:rPr>
        <w:t>Phone: 410-347-7431</w:t>
      </w:r>
    </w:p>
    <w:p w14:paraId="5D5F85A8" w14:textId="7D104947" w:rsidR="005C1E83" w:rsidRDefault="005C1E83" w:rsidP="00345F3F">
      <w:pPr>
        <w:rPr>
          <w:rFonts w:ascii="Times New Roman" w:eastAsia="Times New Roman" w:hAnsi="Times New Roman"/>
        </w:rPr>
      </w:pPr>
    </w:p>
    <w:sectPr w:rsidR="005C1E83" w:rsidSect="00842C1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3B96" w14:textId="77777777" w:rsidR="00C04A66" w:rsidRDefault="00C04A66" w:rsidP="00C04A66">
      <w:r>
        <w:separator/>
      </w:r>
    </w:p>
  </w:endnote>
  <w:endnote w:type="continuationSeparator" w:id="0">
    <w:p w14:paraId="208E4455" w14:textId="77777777" w:rsidR="00C04A66" w:rsidRDefault="00C04A66" w:rsidP="00C0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Next LT Pro Regular">
    <w:panose1 w:val="020B0504020202020204"/>
    <w:charset w:val="00"/>
    <w:family w:val="swiss"/>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DF6B" w14:textId="77777777" w:rsidR="00842C11" w:rsidRDefault="00842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4670A" w14:textId="77777777" w:rsidR="00F57C01" w:rsidRPr="00BF4FB6" w:rsidRDefault="00F57C01" w:rsidP="00F57C01">
    <w:pPr>
      <w:pStyle w:val="Header"/>
      <w:jc w:val="center"/>
      <w:rPr>
        <w:rFonts w:ascii="AvenirNext LT Pro Regular" w:hAnsi="AvenirNext LT Pro Regular"/>
        <w:color w:val="C00000"/>
        <w:sz w:val="15"/>
        <w:szCs w:val="15"/>
      </w:rPr>
    </w:pPr>
    <w:r w:rsidRPr="00BF4FB6">
      <w:rPr>
        <w:rFonts w:ascii="AvenirNext LT Pro Regular" w:hAnsi="AvenirNext LT Pro Regular"/>
        <w:sz w:val="15"/>
        <w:szCs w:val="15"/>
      </w:rPr>
      <w:t xml:space="preserve">Kramon &amp; Graham, P.A.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One South Street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Suite 2600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Baltimore, Maryland 21202 </w:t>
    </w:r>
    <w:r w:rsidRPr="00BF4FB6">
      <w:rPr>
        <w:rFonts w:ascii="AvenirNext LT Pro Regular" w:hAnsi="AvenirNext LT Pro Regular"/>
        <w:color w:val="C00000"/>
        <w:sz w:val="15"/>
        <w:szCs w:val="15"/>
      </w:rPr>
      <w:t>|</w:t>
    </w:r>
    <w:r w:rsidRPr="00BF4FB6">
      <w:rPr>
        <w:rFonts w:ascii="AvenirNext LT Pro Regular" w:hAnsi="AvenirNext LT Pro Regular"/>
        <w:sz w:val="15"/>
        <w:szCs w:val="15"/>
      </w:rPr>
      <w:t xml:space="preserve"> 410.752.6030 </w:t>
    </w:r>
    <w:r w:rsidRPr="00BF4FB6">
      <w:rPr>
        <w:rFonts w:ascii="AvenirNext LT Pro Regular" w:hAnsi="AvenirNext LT Pro Regular"/>
        <w:color w:val="C00000"/>
        <w:sz w:val="15"/>
        <w:szCs w:val="15"/>
      </w:rPr>
      <w:t>| www.kramonandgraham.com</w:t>
    </w:r>
  </w:p>
  <w:p w14:paraId="6D4186C8" w14:textId="1B81DC07" w:rsidR="00C04A66" w:rsidRDefault="00C04A66" w:rsidP="00C2449C">
    <w:pPr>
      <w:pStyle w:val="Footer"/>
    </w:pPr>
  </w:p>
  <w:p w14:paraId="28FF4B68" w14:textId="05004ACC" w:rsidR="00842C11" w:rsidRPr="00C2449C" w:rsidRDefault="00842C11" w:rsidP="00842C11">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C962C7">
      <w:rPr>
        <w:rFonts w:ascii="Arial" w:hAnsi="Arial" w:cs="Arial"/>
        <w:sz w:val="16"/>
      </w:rPr>
      <w:t>4872-1851-7814,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DB08" w14:textId="77777777" w:rsidR="00842C11" w:rsidRDefault="00842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FD0E3" w14:textId="77777777" w:rsidR="00C04A66" w:rsidRDefault="00C04A66" w:rsidP="00C04A66">
      <w:pPr>
        <w:rPr>
          <w:noProof/>
        </w:rPr>
      </w:pPr>
      <w:r>
        <w:rPr>
          <w:noProof/>
        </w:rPr>
        <w:separator/>
      </w:r>
    </w:p>
  </w:footnote>
  <w:footnote w:type="continuationSeparator" w:id="0">
    <w:p w14:paraId="12BCF13B" w14:textId="77777777" w:rsidR="00C04A66" w:rsidRDefault="00C04A66" w:rsidP="00C04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A34D4" w14:textId="77777777" w:rsidR="00842C11" w:rsidRDefault="00842C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E401" w14:textId="3ED6A57C" w:rsidR="00E02A66" w:rsidRDefault="00F57C01">
    <w:pPr>
      <w:pStyle w:val="Header"/>
    </w:pPr>
    <w:r>
      <w:rPr>
        <w:noProof/>
      </w:rPr>
      <w:drawing>
        <wp:inline distT="0" distB="0" distL="0" distR="0" wp14:anchorId="7DD58842" wp14:editId="03D93FBF">
          <wp:extent cx="872874" cy="682388"/>
          <wp:effectExtent l="0" t="0" r="3810" b="3810"/>
          <wp:docPr id="3" name="Picture 3" descr="C:\Users\mech\Desktop\KG RB CMYK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ch\Desktop\KG RB CMYK Logo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1556" cy="696993"/>
                  </a:xfrm>
                  <a:prstGeom prst="rect">
                    <a:avLst/>
                  </a:prstGeom>
                  <a:noFill/>
                  <a:ln>
                    <a:noFill/>
                  </a:ln>
                </pic:spPr>
              </pic:pic>
            </a:graphicData>
          </a:graphic>
        </wp:inline>
      </w:drawing>
    </w:r>
  </w:p>
  <w:p w14:paraId="4B976CEC" w14:textId="77777777" w:rsidR="00F57C01" w:rsidRDefault="00F57C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A2CD" w14:textId="77777777" w:rsidR="00842C11" w:rsidRDefault="00842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27CEC"/>
    <w:multiLevelType w:val="hybridMultilevel"/>
    <w:tmpl w:val="61A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4543F"/>
    <w:multiLevelType w:val="multilevel"/>
    <w:tmpl w:val="65469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F5A16"/>
    <w:multiLevelType w:val="multilevel"/>
    <w:tmpl w:val="754C8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E2333C"/>
    <w:multiLevelType w:val="hybridMultilevel"/>
    <w:tmpl w:val="69B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5603553">
    <w:abstractNumId w:val="0"/>
  </w:num>
  <w:num w:numId="2" w16cid:durableId="1460759230">
    <w:abstractNumId w:val="0"/>
  </w:num>
  <w:num w:numId="3" w16cid:durableId="451217595">
    <w:abstractNumId w:val="1"/>
  </w:num>
  <w:num w:numId="4" w16cid:durableId="1288783086">
    <w:abstractNumId w:val="2"/>
  </w:num>
  <w:num w:numId="5" w16cid:durableId="1198127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GeneratedStamp" w:val="4872-1851-7814, v. 1"/>
    <w:docVar w:name="ndGeneratedStampLocation" w:val="EachPage"/>
  </w:docVars>
  <w:rsids>
    <w:rsidRoot w:val="00A20F9F"/>
    <w:rsid w:val="00002876"/>
    <w:rsid w:val="00004172"/>
    <w:rsid w:val="00013262"/>
    <w:rsid w:val="00025437"/>
    <w:rsid w:val="000309AC"/>
    <w:rsid w:val="00032ACA"/>
    <w:rsid w:val="00037AA9"/>
    <w:rsid w:val="00042462"/>
    <w:rsid w:val="00044298"/>
    <w:rsid w:val="00047AB3"/>
    <w:rsid w:val="0005263C"/>
    <w:rsid w:val="00055D86"/>
    <w:rsid w:val="00072A18"/>
    <w:rsid w:val="00072F9A"/>
    <w:rsid w:val="0007725F"/>
    <w:rsid w:val="00077C33"/>
    <w:rsid w:val="00082AFF"/>
    <w:rsid w:val="00082D1C"/>
    <w:rsid w:val="00083960"/>
    <w:rsid w:val="00092B67"/>
    <w:rsid w:val="00092EBE"/>
    <w:rsid w:val="000939D5"/>
    <w:rsid w:val="00097085"/>
    <w:rsid w:val="000A154D"/>
    <w:rsid w:val="000B0411"/>
    <w:rsid w:val="000B37B4"/>
    <w:rsid w:val="000C0209"/>
    <w:rsid w:val="000C0EF4"/>
    <w:rsid w:val="000C265D"/>
    <w:rsid w:val="000C3BF9"/>
    <w:rsid w:val="000C4727"/>
    <w:rsid w:val="000C6E1B"/>
    <w:rsid w:val="000D2E0E"/>
    <w:rsid w:val="000D3C4B"/>
    <w:rsid w:val="000D4424"/>
    <w:rsid w:val="000D7844"/>
    <w:rsid w:val="000E2D56"/>
    <w:rsid w:val="000E630F"/>
    <w:rsid w:val="000F269F"/>
    <w:rsid w:val="000F3174"/>
    <w:rsid w:val="000F6282"/>
    <w:rsid w:val="00104694"/>
    <w:rsid w:val="00112A89"/>
    <w:rsid w:val="00113936"/>
    <w:rsid w:val="00117DE5"/>
    <w:rsid w:val="00121A81"/>
    <w:rsid w:val="00125438"/>
    <w:rsid w:val="00127C27"/>
    <w:rsid w:val="00137418"/>
    <w:rsid w:val="00147E3C"/>
    <w:rsid w:val="00156044"/>
    <w:rsid w:val="0016389A"/>
    <w:rsid w:val="00170A1B"/>
    <w:rsid w:val="001813C6"/>
    <w:rsid w:val="001907E1"/>
    <w:rsid w:val="00191FAC"/>
    <w:rsid w:val="0019629C"/>
    <w:rsid w:val="001B52ED"/>
    <w:rsid w:val="001B6D89"/>
    <w:rsid w:val="001B6DBC"/>
    <w:rsid w:val="001C28DE"/>
    <w:rsid w:val="001C5890"/>
    <w:rsid w:val="001D6119"/>
    <w:rsid w:val="001E0193"/>
    <w:rsid w:val="001E75BD"/>
    <w:rsid w:val="001F1811"/>
    <w:rsid w:val="001F306D"/>
    <w:rsid w:val="001F4085"/>
    <w:rsid w:val="00200E48"/>
    <w:rsid w:val="00201B20"/>
    <w:rsid w:val="002032A6"/>
    <w:rsid w:val="00205FEA"/>
    <w:rsid w:val="00211FBC"/>
    <w:rsid w:val="002120B1"/>
    <w:rsid w:val="00221B6D"/>
    <w:rsid w:val="00226C22"/>
    <w:rsid w:val="002465C6"/>
    <w:rsid w:val="00251CB2"/>
    <w:rsid w:val="00252B4B"/>
    <w:rsid w:val="002534F5"/>
    <w:rsid w:val="002637E2"/>
    <w:rsid w:val="002674E8"/>
    <w:rsid w:val="00267DA9"/>
    <w:rsid w:val="00275C26"/>
    <w:rsid w:val="00283157"/>
    <w:rsid w:val="00285144"/>
    <w:rsid w:val="00286D86"/>
    <w:rsid w:val="00295697"/>
    <w:rsid w:val="00296478"/>
    <w:rsid w:val="002A063F"/>
    <w:rsid w:val="002B4DEC"/>
    <w:rsid w:val="002C0528"/>
    <w:rsid w:val="002C3D6E"/>
    <w:rsid w:val="002D7AB1"/>
    <w:rsid w:val="002E0319"/>
    <w:rsid w:val="002E5BF4"/>
    <w:rsid w:val="002F0234"/>
    <w:rsid w:val="002F1BDE"/>
    <w:rsid w:val="002F4FCB"/>
    <w:rsid w:val="00317420"/>
    <w:rsid w:val="00317578"/>
    <w:rsid w:val="0032749E"/>
    <w:rsid w:val="00331CD4"/>
    <w:rsid w:val="00334BE7"/>
    <w:rsid w:val="00345F3F"/>
    <w:rsid w:val="00353B72"/>
    <w:rsid w:val="003661FC"/>
    <w:rsid w:val="0036716C"/>
    <w:rsid w:val="00373A0F"/>
    <w:rsid w:val="00373ADF"/>
    <w:rsid w:val="00376C70"/>
    <w:rsid w:val="00382A7F"/>
    <w:rsid w:val="0038300D"/>
    <w:rsid w:val="003846F6"/>
    <w:rsid w:val="003852F6"/>
    <w:rsid w:val="00393E20"/>
    <w:rsid w:val="0039587D"/>
    <w:rsid w:val="00396FFF"/>
    <w:rsid w:val="003A1E72"/>
    <w:rsid w:val="003B2404"/>
    <w:rsid w:val="003B3B43"/>
    <w:rsid w:val="003C4B24"/>
    <w:rsid w:val="003D2728"/>
    <w:rsid w:val="003D3553"/>
    <w:rsid w:val="003D3FFA"/>
    <w:rsid w:val="003D521E"/>
    <w:rsid w:val="003E06EE"/>
    <w:rsid w:val="003E2D0D"/>
    <w:rsid w:val="003E3417"/>
    <w:rsid w:val="003E7780"/>
    <w:rsid w:val="003F05E3"/>
    <w:rsid w:val="003F7003"/>
    <w:rsid w:val="00401ABC"/>
    <w:rsid w:val="004031CF"/>
    <w:rsid w:val="00403918"/>
    <w:rsid w:val="0040587C"/>
    <w:rsid w:val="0042028E"/>
    <w:rsid w:val="00421943"/>
    <w:rsid w:val="004231E4"/>
    <w:rsid w:val="00425DC8"/>
    <w:rsid w:val="0042643E"/>
    <w:rsid w:val="004374D4"/>
    <w:rsid w:val="00446B3C"/>
    <w:rsid w:val="004479AE"/>
    <w:rsid w:val="004561D9"/>
    <w:rsid w:val="004615E1"/>
    <w:rsid w:val="00467470"/>
    <w:rsid w:val="00467F05"/>
    <w:rsid w:val="004712F0"/>
    <w:rsid w:val="00472BF4"/>
    <w:rsid w:val="00472EB6"/>
    <w:rsid w:val="0048340E"/>
    <w:rsid w:val="00491C86"/>
    <w:rsid w:val="004948DB"/>
    <w:rsid w:val="004948DE"/>
    <w:rsid w:val="004A1465"/>
    <w:rsid w:val="004A4DD6"/>
    <w:rsid w:val="004A55E5"/>
    <w:rsid w:val="004A7DEB"/>
    <w:rsid w:val="004B6350"/>
    <w:rsid w:val="004C1B1A"/>
    <w:rsid w:val="004C2BF1"/>
    <w:rsid w:val="004C5C38"/>
    <w:rsid w:val="004D51AD"/>
    <w:rsid w:val="004D7551"/>
    <w:rsid w:val="004E094C"/>
    <w:rsid w:val="004E0BDF"/>
    <w:rsid w:val="004E4E8B"/>
    <w:rsid w:val="004E61BA"/>
    <w:rsid w:val="004F3463"/>
    <w:rsid w:val="004F3D0A"/>
    <w:rsid w:val="0050116C"/>
    <w:rsid w:val="00501576"/>
    <w:rsid w:val="00501DE4"/>
    <w:rsid w:val="0051221D"/>
    <w:rsid w:val="00516C36"/>
    <w:rsid w:val="00517813"/>
    <w:rsid w:val="0052146F"/>
    <w:rsid w:val="00521797"/>
    <w:rsid w:val="00523AA8"/>
    <w:rsid w:val="00532341"/>
    <w:rsid w:val="005432DE"/>
    <w:rsid w:val="00553E52"/>
    <w:rsid w:val="00560EB9"/>
    <w:rsid w:val="00561170"/>
    <w:rsid w:val="00563E81"/>
    <w:rsid w:val="005721E0"/>
    <w:rsid w:val="0057457F"/>
    <w:rsid w:val="005778B2"/>
    <w:rsid w:val="00584545"/>
    <w:rsid w:val="00585AB7"/>
    <w:rsid w:val="00587F13"/>
    <w:rsid w:val="00591EDB"/>
    <w:rsid w:val="005925D2"/>
    <w:rsid w:val="005960F9"/>
    <w:rsid w:val="005968F7"/>
    <w:rsid w:val="005A58A5"/>
    <w:rsid w:val="005A59DF"/>
    <w:rsid w:val="005B338E"/>
    <w:rsid w:val="005C1E83"/>
    <w:rsid w:val="005C2654"/>
    <w:rsid w:val="005D3235"/>
    <w:rsid w:val="005E0000"/>
    <w:rsid w:val="005E43AD"/>
    <w:rsid w:val="005E6284"/>
    <w:rsid w:val="005F0940"/>
    <w:rsid w:val="005F0A0A"/>
    <w:rsid w:val="005F3EA1"/>
    <w:rsid w:val="005F4A9A"/>
    <w:rsid w:val="00601E23"/>
    <w:rsid w:val="006035C6"/>
    <w:rsid w:val="00610066"/>
    <w:rsid w:val="006112A3"/>
    <w:rsid w:val="006121F0"/>
    <w:rsid w:val="00613453"/>
    <w:rsid w:val="0061419D"/>
    <w:rsid w:val="006165D3"/>
    <w:rsid w:val="00624DB8"/>
    <w:rsid w:val="00630048"/>
    <w:rsid w:val="00640C05"/>
    <w:rsid w:val="00660032"/>
    <w:rsid w:val="006633B8"/>
    <w:rsid w:val="0066390D"/>
    <w:rsid w:val="00675880"/>
    <w:rsid w:val="00686E5D"/>
    <w:rsid w:val="00690CC4"/>
    <w:rsid w:val="0069263A"/>
    <w:rsid w:val="0069692E"/>
    <w:rsid w:val="00697953"/>
    <w:rsid w:val="006A2F59"/>
    <w:rsid w:val="006A37CC"/>
    <w:rsid w:val="006B1484"/>
    <w:rsid w:val="006B286D"/>
    <w:rsid w:val="006D2BE4"/>
    <w:rsid w:val="006D3395"/>
    <w:rsid w:val="006D3FB3"/>
    <w:rsid w:val="006D4728"/>
    <w:rsid w:val="006D5DBF"/>
    <w:rsid w:val="006E3AC4"/>
    <w:rsid w:val="006F0B18"/>
    <w:rsid w:val="006F5068"/>
    <w:rsid w:val="007041A0"/>
    <w:rsid w:val="00714428"/>
    <w:rsid w:val="00722468"/>
    <w:rsid w:val="00726F02"/>
    <w:rsid w:val="0073261D"/>
    <w:rsid w:val="007332BE"/>
    <w:rsid w:val="00733AAC"/>
    <w:rsid w:val="007345FE"/>
    <w:rsid w:val="0074016B"/>
    <w:rsid w:val="0074658A"/>
    <w:rsid w:val="00747FED"/>
    <w:rsid w:val="00754B5E"/>
    <w:rsid w:val="00761A52"/>
    <w:rsid w:val="00766FCC"/>
    <w:rsid w:val="00767623"/>
    <w:rsid w:val="007810E5"/>
    <w:rsid w:val="007853A7"/>
    <w:rsid w:val="00785685"/>
    <w:rsid w:val="007918A6"/>
    <w:rsid w:val="0079217F"/>
    <w:rsid w:val="0079361E"/>
    <w:rsid w:val="007957D0"/>
    <w:rsid w:val="0079799F"/>
    <w:rsid w:val="007B0186"/>
    <w:rsid w:val="007B1D89"/>
    <w:rsid w:val="007B40B5"/>
    <w:rsid w:val="007B4389"/>
    <w:rsid w:val="007D086E"/>
    <w:rsid w:val="007D0AF6"/>
    <w:rsid w:val="007D6603"/>
    <w:rsid w:val="007E3A7B"/>
    <w:rsid w:val="008025C7"/>
    <w:rsid w:val="008041CA"/>
    <w:rsid w:val="00805C25"/>
    <w:rsid w:val="008079E0"/>
    <w:rsid w:val="00807A00"/>
    <w:rsid w:val="0081672B"/>
    <w:rsid w:val="00817B42"/>
    <w:rsid w:val="00817EBD"/>
    <w:rsid w:val="0082733C"/>
    <w:rsid w:val="00830ABC"/>
    <w:rsid w:val="008379CC"/>
    <w:rsid w:val="00837D4B"/>
    <w:rsid w:val="00842C11"/>
    <w:rsid w:val="00845814"/>
    <w:rsid w:val="00847CDF"/>
    <w:rsid w:val="0085427C"/>
    <w:rsid w:val="008560C8"/>
    <w:rsid w:val="00863DB7"/>
    <w:rsid w:val="00870ACF"/>
    <w:rsid w:val="00871108"/>
    <w:rsid w:val="00876720"/>
    <w:rsid w:val="0087679F"/>
    <w:rsid w:val="0088093F"/>
    <w:rsid w:val="0088518E"/>
    <w:rsid w:val="00891261"/>
    <w:rsid w:val="0089193B"/>
    <w:rsid w:val="00894D3B"/>
    <w:rsid w:val="008A3510"/>
    <w:rsid w:val="008B4C3F"/>
    <w:rsid w:val="008C0B31"/>
    <w:rsid w:val="008C23EF"/>
    <w:rsid w:val="008E282E"/>
    <w:rsid w:val="008F0C19"/>
    <w:rsid w:val="008F1187"/>
    <w:rsid w:val="009004A0"/>
    <w:rsid w:val="00900CFB"/>
    <w:rsid w:val="00902ABD"/>
    <w:rsid w:val="00905394"/>
    <w:rsid w:val="00906770"/>
    <w:rsid w:val="00907159"/>
    <w:rsid w:val="00907A5A"/>
    <w:rsid w:val="00911AAD"/>
    <w:rsid w:val="00912665"/>
    <w:rsid w:val="00914474"/>
    <w:rsid w:val="009149A3"/>
    <w:rsid w:val="009179D8"/>
    <w:rsid w:val="009204C0"/>
    <w:rsid w:val="00933288"/>
    <w:rsid w:val="00933DD9"/>
    <w:rsid w:val="009409F0"/>
    <w:rsid w:val="00942C91"/>
    <w:rsid w:val="0095648A"/>
    <w:rsid w:val="00960978"/>
    <w:rsid w:val="0097014B"/>
    <w:rsid w:val="009868E5"/>
    <w:rsid w:val="009A5762"/>
    <w:rsid w:val="009B0573"/>
    <w:rsid w:val="009B25A3"/>
    <w:rsid w:val="009C780B"/>
    <w:rsid w:val="009D0229"/>
    <w:rsid w:val="009D0A11"/>
    <w:rsid w:val="009D1899"/>
    <w:rsid w:val="009D3B95"/>
    <w:rsid w:val="009D3E1F"/>
    <w:rsid w:val="009D489D"/>
    <w:rsid w:val="009D6D67"/>
    <w:rsid w:val="009E1E3F"/>
    <w:rsid w:val="009E6591"/>
    <w:rsid w:val="009E7FA1"/>
    <w:rsid w:val="009F0494"/>
    <w:rsid w:val="009F2035"/>
    <w:rsid w:val="009F23A4"/>
    <w:rsid w:val="009F464F"/>
    <w:rsid w:val="009F7E66"/>
    <w:rsid w:val="00A0286B"/>
    <w:rsid w:val="00A05CA7"/>
    <w:rsid w:val="00A10739"/>
    <w:rsid w:val="00A20F9F"/>
    <w:rsid w:val="00A24797"/>
    <w:rsid w:val="00A252AA"/>
    <w:rsid w:val="00A26CC7"/>
    <w:rsid w:val="00A352E6"/>
    <w:rsid w:val="00A36AF3"/>
    <w:rsid w:val="00A36F0D"/>
    <w:rsid w:val="00A422D7"/>
    <w:rsid w:val="00A44880"/>
    <w:rsid w:val="00A621AF"/>
    <w:rsid w:val="00A6554D"/>
    <w:rsid w:val="00A92A4C"/>
    <w:rsid w:val="00A95641"/>
    <w:rsid w:val="00A97966"/>
    <w:rsid w:val="00AA0017"/>
    <w:rsid w:val="00AA7F0E"/>
    <w:rsid w:val="00AB170A"/>
    <w:rsid w:val="00AB5B6F"/>
    <w:rsid w:val="00AC11CF"/>
    <w:rsid w:val="00AC4689"/>
    <w:rsid w:val="00AC746E"/>
    <w:rsid w:val="00AD0025"/>
    <w:rsid w:val="00AD3335"/>
    <w:rsid w:val="00AD45EB"/>
    <w:rsid w:val="00AD6267"/>
    <w:rsid w:val="00AD77E7"/>
    <w:rsid w:val="00AE277F"/>
    <w:rsid w:val="00AF7012"/>
    <w:rsid w:val="00B03882"/>
    <w:rsid w:val="00B07851"/>
    <w:rsid w:val="00B10298"/>
    <w:rsid w:val="00B14FD4"/>
    <w:rsid w:val="00B17891"/>
    <w:rsid w:val="00B305D5"/>
    <w:rsid w:val="00B35173"/>
    <w:rsid w:val="00B55643"/>
    <w:rsid w:val="00B559AD"/>
    <w:rsid w:val="00B5610D"/>
    <w:rsid w:val="00B66054"/>
    <w:rsid w:val="00B729FD"/>
    <w:rsid w:val="00B75721"/>
    <w:rsid w:val="00B80F3C"/>
    <w:rsid w:val="00B91813"/>
    <w:rsid w:val="00B92796"/>
    <w:rsid w:val="00B97827"/>
    <w:rsid w:val="00BA48D3"/>
    <w:rsid w:val="00BA6F19"/>
    <w:rsid w:val="00BA7AC1"/>
    <w:rsid w:val="00BB1716"/>
    <w:rsid w:val="00BB1EB0"/>
    <w:rsid w:val="00BB2A5C"/>
    <w:rsid w:val="00BB6671"/>
    <w:rsid w:val="00BB7038"/>
    <w:rsid w:val="00BB7520"/>
    <w:rsid w:val="00BC0AC1"/>
    <w:rsid w:val="00BC5AA8"/>
    <w:rsid w:val="00BD1576"/>
    <w:rsid w:val="00BD1BC6"/>
    <w:rsid w:val="00BD28AF"/>
    <w:rsid w:val="00C0210A"/>
    <w:rsid w:val="00C04A66"/>
    <w:rsid w:val="00C06B19"/>
    <w:rsid w:val="00C07C74"/>
    <w:rsid w:val="00C14F5C"/>
    <w:rsid w:val="00C21249"/>
    <w:rsid w:val="00C2449C"/>
    <w:rsid w:val="00C24B1A"/>
    <w:rsid w:val="00C37A72"/>
    <w:rsid w:val="00C41252"/>
    <w:rsid w:val="00C43755"/>
    <w:rsid w:val="00C50ABA"/>
    <w:rsid w:val="00C51576"/>
    <w:rsid w:val="00C5611B"/>
    <w:rsid w:val="00C63E95"/>
    <w:rsid w:val="00C65FEB"/>
    <w:rsid w:val="00C7152C"/>
    <w:rsid w:val="00C72DE2"/>
    <w:rsid w:val="00C76707"/>
    <w:rsid w:val="00C8669E"/>
    <w:rsid w:val="00C900BD"/>
    <w:rsid w:val="00C93322"/>
    <w:rsid w:val="00C9590D"/>
    <w:rsid w:val="00C962C7"/>
    <w:rsid w:val="00CA092C"/>
    <w:rsid w:val="00CA494E"/>
    <w:rsid w:val="00CA7967"/>
    <w:rsid w:val="00CA7DCE"/>
    <w:rsid w:val="00CB084C"/>
    <w:rsid w:val="00CB0E79"/>
    <w:rsid w:val="00CB2875"/>
    <w:rsid w:val="00CB5D7D"/>
    <w:rsid w:val="00CC2C57"/>
    <w:rsid w:val="00CC2E74"/>
    <w:rsid w:val="00CC336A"/>
    <w:rsid w:val="00CD4EED"/>
    <w:rsid w:val="00CE1DEC"/>
    <w:rsid w:val="00CE224B"/>
    <w:rsid w:val="00CE23EB"/>
    <w:rsid w:val="00CE5649"/>
    <w:rsid w:val="00CF0A37"/>
    <w:rsid w:val="00CF6520"/>
    <w:rsid w:val="00CF6F2B"/>
    <w:rsid w:val="00D041AE"/>
    <w:rsid w:val="00D04D0B"/>
    <w:rsid w:val="00D21240"/>
    <w:rsid w:val="00D26AE0"/>
    <w:rsid w:val="00D26BCD"/>
    <w:rsid w:val="00D302EE"/>
    <w:rsid w:val="00D34817"/>
    <w:rsid w:val="00D34E6C"/>
    <w:rsid w:val="00D42847"/>
    <w:rsid w:val="00D440A4"/>
    <w:rsid w:val="00D4489B"/>
    <w:rsid w:val="00D44939"/>
    <w:rsid w:val="00D57659"/>
    <w:rsid w:val="00D57F20"/>
    <w:rsid w:val="00D6035B"/>
    <w:rsid w:val="00D60F8B"/>
    <w:rsid w:val="00D6265E"/>
    <w:rsid w:val="00D63418"/>
    <w:rsid w:val="00D63E2B"/>
    <w:rsid w:val="00D71396"/>
    <w:rsid w:val="00D75160"/>
    <w:rsid w:val="00D76D63"/>
    <w:rsid w:val="00D80640"/>
    <w:rsid w:val="00D83958"/>
    <w:rsid w:val="00D9126C"/>
    <w:rsid w:val="00D95EB9"/>
    <w:rsid w:val="00D979EF"/>
    <w:rsid w:val="00DA254B"/>
    <w:rsid w:val="00DB2A31"/>
    <w:rsid w:val="00DB2A80"/>
    <w:rsid w:val="00DB2AE4"/>
    <w:rsid w:val="00DC5FBC"/>
    <w:rsid w:val="00DD0D70"/>
    <w:rsid w:val="00DD51DD"/>
    <w:rsid w:val="00DE1A6D"/>
    <w:rsid w:val="00DE5F15"/>
    <w:rsid w:val="00DE6C11"/>
    <w:rsid w:val="00DF03AC"/>
    <w:rsid w:val="00DF244C"/>
    <w:rsid w:val="00E02A66"/>
    <w:rsid w:val="00E143B7"/>
    <w:rsid w:val="00E161D7"/>
    <w:rsid w:val="00E235BF"/>
    <w:rsid w:val="00E30B67"/>
    <w:rsid w:val="00E3153D"/>
    <w:rsid w:val="00E32B4F"/>
    <w:rsid w:val="00E355DE"/>
    <w:rsid w:val="00E36B30"/>
    <w:rsid w:val="00E40019"/>
    <w:rsid w:val="00E402FF"/>
    <w:rsid w:val="00E437AF"/>
    <w:rsid w:val="00E464E5"/>
    <w:rsid w:val="00E618EC"/>
    <w:rsid w:val="00E63B4A"/>
    <w:rsid w:val="00E7421B"/>
    <w:rsid w:val="00E75BA8"/>
    <w:rsid w:val="00E9313C"/>
    <w:rsid w:val="00E96796"/>
    <w:rsid w:val="00EA3732"/>
    <w:rsid w:val="00EA5CA8"/>
    <w:rsid w:val="00EA6951"/>
    <w:rsid w:val="00EB11F2"/>
    <w:rsid w:val="00EB26C0"/>
    <w:rsid w:val="00EB3C1F"/>
    <w:rsid w:val="00EB4D5B"/>
    <w:rsid w:val="00EB7732"/>
    <w:rsid w:val="00EC00F2"/>
    <w:rsid w:val="00EC6CC2"/>
    <w:rsid w:val="00ED02EB"/>
    <w:rsid w:val="00ED0A9A"/>
    <w:rsid w:val="00ED7C7E"/>
    <w:rsid w:val="00EE679C"/>
    <w:rsid w:val="00EE6A3F"/>
    <w:rsid w:val="00EF06FD"/>
    <w:rsid w:val="00EF2C95"/>
    <w:rsid w:val="00EF579C"/>
    <w:rsid w:val="00EF7EFC"/>
    <w:rsid w:val="00F01349"/>
    <w:rsid w:val="00F01E40"/>
    <w:rsid w:val="00F0259B"/>
    <w:rsid w:val="00F0477D"/>
    <w:rsid w:val="00F0565F"/>
    <w:rsid w:val="00F148DA"/>
    <w:rsid w:val="00F156F0"/>
    <w:rsid w:val="00F17106"/>
    <w:rsid w:val="00F20210"/>
    <w:rsid w:val="00F22E57"/>
    <w:rsid w:val="00F23790"/>
    <w:rsid w:val="00F25059"/>
    <w:rsid w:val="00F2628C"/>
    <w:rsid w:val="00F32A79"/>
    <w:rsid w:val="00F4533F"/>
    <w:rsid w:val="00F52069"/>
    <w:rsid w:val="00F537C5"/>
    <w:rsid w:val="00F56CEC"/>
    <w:rsid w:val="00F57018"/>
    <w:rsid w:val="00F57C01"/>
    <w:rsid w:val="00F60E3E"/>
    <w:rsid w:val="00F6131D"/>
    <w:rsid w:val="00F6250E"/>
    <w:rsid w:val="00F63F83"/>
    <w:rsid w:val="00F724CB"/>
    <w:rsid w:val="00F73872"/>
    <w:rsid w:val="00F75560"/>
    <w:rsid w:val="00F7708E"/>
    <w:rsid w:val="00F81CEB"/>
    <w:rsid w:val="00F902BF"/>
    <w:rsid w:val="00F91BE8"/>
    <w:rsid w:val="00F97371"/>
    <w:rsid w:val="00FA09D6"/>
    <w:rsid w:val="00FB45C0"/>
    <w:rsid w:val="00FB5D56"/>
    <w:rsid w:val="00FD4B2B"/>
    <w:rsid w:val="00FD4C20"/>
    <w:rsid w:val="00FD4C95"/>
    <w:rsid w:val="00FE6A6F"/>
    <w:rsid w:val="00FE7225"/>
    <w:rsid w:val="00FE7454"/>
    <w:rsid w:val="00FF1334"/>
    <w:rsid w:val="00FF328E"/>
    <w:rsid w:val="00FF48B0"/>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0E1D56C"/>
  <w15:docId w15:val="{1655BA6D-FF16-4103-A56B-126ED90C3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E20"/>
    <w:rPr>
      <w:rFonts w:ascii="Calibri" w:hAnsi="Calibri" w:cs="Times New Roman"/>
      <w:sz w:val="22"/>
    </w:rPr>
  </w:style>
  <w:style w:type="paragraph" w:styleId="Heading2">
    <w:name w:val="heading 2"/>
    <w:basedOn w:val="Normal"/>
    <w:next w:val="Normal"/>
    <w:link w:val="Heading2Char"/>
    <w:uiPriority w:val="9"/>
    <w:unhideWhenUsed/>
    <w:qFormat/>
    <w:rsid w:val="0058454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872"/>
    <w:rPr>
      <w:rFonts w:ascii="Tahoma" w:hAnsi="Tahoma" w:cs="Tahoma"/>
      <w:sz w:val="16"/>
      <w:szCs w:val="16"/>
    </w:rPr>
  </w:style>
  <w:style w:type="character" w:customStyle="1" w:styleId="BalloonTextChar">
    <w:name w:val="Balloon Text Char"/>
    <w:basedOn w:val="DefaultParagraphFont"/>
    <w:link w:val="BalloonText"/>
    <w:uiPriority w:val="99"/>
    <w:semiHidden/>
    <w:rsid w:val="00F73872"/>
    <w:rPr>
      <w:rFonts w:ascii="Tahoma" w:hAnsi="Tahoma" w:cs="Tahoma"/>
      <w:sz w:val="16"/>
      <w:szCs w:val="16"/>
    </w:rPr>
  </w:style>
  <w:style w:type="character" w:styleId="Hyperlink">
    <w:name w:val="Hyperlink"/>
    <w:basedOn w:val="DefaultParagraphFont"/>
    <w:uiPriority w:val="99"/>
    <w:unhideWhenUsed/>
    <w:rsid w:val="00933DD9"/>
    <w:rPr>
      <w:color w:val="0000FF" w:themeColor="hyperlink"/>
      <w:u w:val="single"/>
    </w:rPr>
  </w:style>
  <w:style w:type="paragraph" w:styleId="Header">
    <w:name w:val="header"/>
    <w:basedOn w:val="Normal"/>
    <w:link w:val="HeaderChar"/>
    <w:uiPriority w:val="99"/>
    <w:unhideWhenUsed/>
    <w:rsid w:val="00C04A66"/>
    <w:pPr>
      <w:tabs>
        <w:tab w:val="center" w:pos="4680"/>
        <w:tab w:val="right" w:pos="9360"/>
      </w:tabs>
    </w:pPr>
  </w:style>
  <w:style w:type="character" w:customStyle="1" w:styleId="HeaderChar">
    <w:name w:val="Header Char"/>
    <w:basedOn w:val="DefaultParagraphFont"/>
    <w:link w:val="Header"/>
    <w:uiPriority w:val="99"/>
    <w:rsid w:val="00C04A66"/>
    <w:rPr>
      <w:rFonts w:ascii="Calibri" w:hAnsi="Calibri" w:cs="Times New Roman"/>
      <w:sz w:val="22"/>
    </w:rPr>
  </w:style>
  <w:style w:type="paragraph" w:styleId="Footer">
    <w:name w:val="footer"/>
    <w:basedOn w:val="Normal"/>
    <w:link w:val="FooterChar"/>
    <w:uiPriority w:val="99"/>
    <w:unhideWhenUsed/>
    <w:rsid w:val="00C04A66"/>
    <w:pPr>
      <w:tabs>
        <w:tab w:val="center" w:pos="4680"/>
        <w:tab w:val="right" w:pos="9360"/>
      </w:tabs>
    </w:pPr>
  </w:style>
  <w:style w:type="character" w:customStyle="1" w:styleId="FooterChar">
    <w:name w:val="Footer Char"/>
    <w:basedOn w:val="DefaultParagraphFont"/>
    <w:link w:val="Footer"/>
    <w:uiPriority w:val="99"/>
    <w:rsid w:val="00C04A66"/>
    <w:rPr>
      <w:rFonts w:ascii="Calibri" w:hAnsi="Calibri" w:cs="Times New Roman"/>
      <w:sz w:val="22"/>
    </w:rPr>
  </w:style>
  <w:style w:type="character" w:styleId="CommentReference">
    <w:name w:val="annotation reference"/>
    <w:basedOn w:val="DefaultParagraphFont"/>
    <w:uiPriority w:val="99"/>
    <w:semiHidden/>
    <w:unhideWhenUsed/>
    <w:rsid w:val="00D6035B"/>
    <w:rPr>
      <w:sz w:val="16"/>
      <w:szCs w:val="16"/>
    </w:rPr>
  </w:style>
  <w:style w:type="paragraph" w:styleId="CommentText">
    <w:name w:val="annotation text"/>
    <w:basedOn w:val="Normal"/>
    <w:link w:val="CommentTextChar"/>
    <w:uiPriority w:val="99"/>
    <w:semiHidden/>
    <w:unhideWhenUsed/>
    <w:rsid w:val="00D6035B"/>
    <w:rPr>
      <w:sz w:val="20"/>
      <w:szCs w:val="20"/>
    </w:rPr>
  </w:style>
  <w:style w:type="character" w:customStyle="1" w:styleId="CommentTextChar">
    <w:name w:val="Comment Text Char"/>
    <w:basedOn w:val="DefaultParagraphFont"/>
    <w:link w:val="CommentText"/>
    <w:uiPriority w:val="99"/>
    <w:semiHidden/>
    <w:rsid w:val="00D6035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6035B"/>
    <w:rPr>
      <w:b/>
      <w:bCs/>
    </w:rPr>
  </w:style>
  <w:style w:type="character" w:customStyle="1" w:styleId="CommentSubjectChar">
    <w:name w:val="Comment Subject Char"/>
    <w:basedOn w:val="CommentTextChar"/>
    <w:link w:val="CommentSubject"/>
    <w:uiPriority w:val="99"/>
    <w:semiHidden/>
    <w:rsid w:val="00D6035B"/>
    <w:rPr>
      <w:rFonts w:ascii="Calibri" w:hAnsi="Calibri" w:cs="Times New Roman"/>
      <w:b/>
      <w:bCs/>
      <w:sz w:val="20"/>
      <w:szCs w:val="20"/>
    </w:rPr>
  </w:style>
  <w:style w:type="paragraph" w:styleId="Revision">
    <w:name w:val="Revision"/>
    <w:hidden/>
    <w:uiPriority w:val="99"/>
    <w:semiHidden/>
    <w:rsid w:val="00D6035B"/>
    <w:rPr>
      <w:rFonts w:ascii="Calibri" w:hAnsi="Calibri" w:cs="Times New Roman"/>
      <w:sz w:val="22"/>
    </w:rPr>
  </w:style>
  <w:style w:type="character" w:customStyle="1" w:styleId="Heading2Char">
    <w:name w:val="Heading 2 Char"/>
    <w:basedOn w:val="DefaultParagraphFont"/>
    <w:link w:val="Heading2"/>
    <w:uiPriority w:val="9"/>
    <w:rsid w:val="00584545"/>
    <w:rPr>
      <w:rFonts w:asciiTheme="majorHAnsi" w:eastAsiaTheme="majorEastAsia" w:hAnsiTheme="majorHAnsi" w:cstheme="majorBidi"/>
      <w:b/>
      <w:bCs/>
      <w:color w:val="4F81BD" w:themeColor="accent1"/>
      <w:szCs w:val="26"/>
    </w:rPr>
  </w:style>
  <w:style w:type="paragraph" w:styleId="NormalWeb">
    <w:name w:val="Normal (Web)"/>
    <w:basedOn w:val="Normal"/>
    <w:uiPriority w:val="99"/>
    <w:unhideWhenUsed/>
    <w:rsid w:val="005F4A9A"/>
    <w:rPr>
      <w:rFonts w:ascii="Times New Roman" w:hAnsi="Times New Roman"/>
      <w:sz w:val="24"/>
      <w:szCs w:val="24"/>
    </w:rPr>
  </w:style>
  <w:style w:type="paragraph" w:styleId="ListParagraph">
    <w:name w:val="List Paragraph"/>
    <w:basedOn w:val="Normal"/>
    <w:uiPriority w:val="34"/>
    <w:qFormat/>
    <w:rsid w:val="00863DB7"/>
    <w:pPr>
      <w:ind w:left="720"/>
      <w:contextualSpacing/>
    </w:pPr>
  </w:style>
  <w:style w:type="paragraph" w:styleId="Caption">
    <w:name w:val="caption"/>
    <w:basedOn w:val="Normal"/>
    <w:next w:val="Normal"/>
    <w:uiPriority w:val="35"/>
    <w:unhideWhenUsed/>
    <w:qFormat/>
    <w:rsid w:val="00D44939"/>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0C4727"/>
    <w:rPr>
      <w:color w:val="800080" w:themeColor="followedHyperlink"/>
      <w:u w:val="single"/>
    </w:rPr>
  </w:style>
  <w:style w:type="character" w:styleId="UnresolvedMention">
    <w:name w:val="Unresolved Mention"/>
    <w:basedOn w:val="DefaultParagraphFont"/>
    <w:uiPriority w:val="99"/>
    <w:semiHidden/>
    <w:unhideWhenUsed/>
    <w:rsid w:val="00A05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6375">
      <w:bodyDiv w:val="1"/>
      <w:marLeft w:val="0"/>
      <w:marRight w:val="0"/>
      <w:marTop w:val="0"/>
      <w:marBottom w:val="0"/>
      <w:divBdr>
        <w:top w:val="none" w:sz="0" w:space="0" w:color="auto"/>
        <w:left w:val="none" w:sz="0" w:space="0" w:color="auto"/>
        <w:bottom w:val="none" w:sz="0" w:space="0" w:color="auto"/>
        <w:right w:val="none" w:sz="0" w:space="0" w:color="auto"/>
      </w:divBdr>
    </w:div>
    <w:div w:id="304742740">
      <w:bodyDiv w:val="1"/>
      <w:marLeft w:val="0"/>
      <w:marRight w:val="0"/>
      <w:marTop w:val="0"/>
      <w:marBottom w:val="0"/>
      <w:divBdr>
        <w:top w:val="none" w:sz="0" w:space="0" w:color="auto"/>
        <w:left w:val="none" w:sz="0" w:space="0" w:color="auto"/>
        <w:bottom w:val="none" w:sz="0" w:space="0" w:color="auto"/>
        <w:right w:val="none" w:sz="0" w:space="0" w:color="auto"/>
      </w:divBdr>
    </w:div>
    <w:div w:id="355928994">
      <w:bodyDiv w:val="1"/>
      <w:marLeft w:val="0"/>
      <w:marRight w:val="0"/>
      <w:marTop w:val="0"/>
      <w:marBottom w:val="0"/>
      <w:divBdr>
        <w:top w:val="none" w:sz="0" w:space="0" w:color="auto"/>
        <w:left w:val="none" w:sz="0" w:space="0" w:color="auto"/>
        <w:bottom w:val="none" w:sz="0" w:space="0" w:color="auto"/>
        <w:right w:val="none" w:sz="0" w:space="0" w:color="auto"/>
      </w:divBdr>
    </w:div>
    <w:div w:id="362630312">
      <w:bodyDiv w:val="1"/>
      <w:marLeft w:val="0"/>
      <w:marRight w:val="0"/>
      <w:marTop w:val="0"/>
      <w:marBottom w:val="0"/>
      <w:divBdr>
        <w:top w:val="none" w:sz="0" w:space="0" w:color="auto"/>
        <w:left w:val="none" w:sz="0" w:space="0" w:color="auto"/>
        <w:bottom w:val="none" w:sz="0" w:space="0" w:color="auto"/>
        <w:right w:val="none" w:sz="0" w:space="0" w:color="auto"/>
      </w:divBdr>
    </w:div>
    <w:div w:id="400641194">
      <w:bodyDiv w:val="1"/>
      <w:marLeft w:val="0"/>
      <w:marRight w:val="0"/>
      <w:marTop w:val="0"/>
      <w:marBottom w:val="0"/>
      <w:divBdr>
        <w:top w:val="none" w:sz="0" w:space="0" w:color="auto"/>
        <w:left w:val="none" w:sz="0" w:space="0" w:color="auto"/>
        <w:bottom w:val="none" w:sz="0" w:space="0" w:color="auto"/>
        <w:right w:val="none" w:sz="0" w:space="0" w:color="auto"/>
      </w:divBdr>
    </w:div>
    <w:div w:id="612905193">
      <w:bodyDiv w:val="1"/>
      <w:marLeft w:val="0"/>
      <w:marRight w:val="0"/>
      <w:marTop w:val="0"/>
      <w:marBottom w:val="0"/>
      <w:divBdr>
        <w:top w:val="none" w:sz="0" w:space="0" w:color="auto"/>
        <w:left w:val="none" w:sz="0" w:space="0" w:color="auto"/>
        <w:bottom w:val="none" w:sz="0" w:space="0" w:color="auto"/>
        <w:right w:val="none" w:sz="0" w:space="0" w:color="auto"/>
      </w:divBdr>
      <w:divsChild>
        <w:div w:id="1193835723">
          <w:marLeft w:val="0"/>
          <w:marRight w:val="0"/>
          <w:marTop w:val="0"/>
          <w:marBottom w:val="240"/>
          <w:divBdr>
            <w:top w:val="none" w:sz="0" w:space="0" w:color="auto"/>
            <w:left w:val="none" w:sz="0" w:space="0" w:color="auto"/>
            <w:bottom w:val="none" w:sz="0" w:space="0" w:color="auto"/>
            <w:right w:val="none" w:sz="0" w:space="0" w:color="auto"/>
          </w:divBdr>
          <w:divsChild>
            <w:div w:id="114913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5345">
      <w:bodyDiv w:val="1"/>
      <w:marLeft w:val="0"/>
      <w:marRight w:val="0"/>
      <w:marTop w:val="0"/>
      <w:marBottom w:val="0"/>
      <w:divBdr>
        <w:top w:val="none" w:sz="0" w:space="0" w:color="auto"/>
        <w:left w:val="none" w:sz="0" w:space="0" w:color="auto"/>
        <w:bottom w:val="none" w:sz="0" w:space="0" w:color="auto"/>
        <w:right w:val="none" w:sz="0" w:space="0" w:color="auto"/>
      </w:divBdr>
    </w:div>
    <w:div w:id="1126855944">
      <w:bodyDiv w:val="1"/>
      <w:marLeft w:val="0"/>
      <w:marRight w:val="0"/>
      <w:marTop w:val="0"/>
      <w:marBottom w:val="0"/>
      <w:divBdr>
        <w:top w:val="none" w:sz="0" w:space="0" w:color="auto"/>
        <w:left w:val="none" w:sz="0" w:space="0" w:color="auto"/>
        <w:bottom w:val="none" w:sz="0" w:space="0" w:color="auto"/>
        <w:right w:val="none" w:sz="0" w:space="0" w:color="auto"/>
      </w:divBdr>
    </w:div>
    <w:div w:id="1195928475">
      <w:bodyDiv w:val="1"/>
      <w:marLeft w:val="0"/>
      <w:marRight w:val="0"/>
      <w:marTop w:val="0"/>
      <w:marBottom w:val="0"/>
      <w:divBdr>
        <w:top w:val="none" w:sz="0" w:space="0" w:color="auto"/>
        <w:left w:val="none" w:sz="0" w:space="0" w:color="auto"/>
        <w:bottom w:val="none" w:sz="0" w:space="0" w:color="auto"/>
        <w:right w:val="none" w:sz="0" w:space="0" w:color="auto"/>
      </w:divBdr>
    </w:div>
    <w:div w:id="1245455453">
      <w:bodyDiv w:val="1"/>
      <w:marLeft w:val="0"/>
      <w:marRight w:val="0"/>
      <w:marTop w:val="0"/>
      <w:marBottom w:val="0"/>
      <w:divBdr>
        <w:top w:val="none" w:sz="0" w:space="0" w:color="auto"/>
        <w:left w:val="none" w:sz="0" w:space="0" w:color="auto"/>
        <w:bottom w:val="none" w:sz="0" w:space="0" w:color="auto"/>
        <w:right w:val="none" w:sz="0" w:space="0" w:color="auto"/>
      </w:divBdr>
    </w:div>
    <w:div w:id="1261527063">
      <w:bodyDiv w:val="1"/>
      <w:marLeft w:val="0"/>
      <w:marRight w:val="0"/>
      <w:marTop w:val="0"/>
      <w:marBottom w:val="0"/>
      <w:divBdr>
        <w:top w:val="none" w:sz="0" w:space="0" w:color="auto"/>
        <w:left w:val="none" w:sz="0" w:space="0" w:color="auto"/>
        <w:bottom w:val="none" w:sz="0" w:space="0" w:color="auto"/>
        <w:right w:val="none" w:sz="0" w:space="0" w:color="auto"/>
      </w:divBdr>
    </w:div>
    <w:div w:id="1427729839">
      <w:bodyDiv w:val="1"/>
      <w:marLeft w:val="0"/>
      <w:marRight w:val="0"/>
      <w:marTop w:val="0"/>
      <w:marBottom w:val="0"/>
      <w:divBdr>
        <w:top w:val="none" w:sz="0" w:space="0" w:color="auto"/>
        <w:left w:val="none" w:sz="0" w:space="0" w:color="auto"/>
        <w:bottom w:val="none" w:sz="0" w:space="0" w:color="auto"/>
        <w:right w:val="none" w:sz="0" w:space="0" w:color="auto"/>
      </w:divBdr>
    </w:div>
    <w:div w:id="1453129955">
      <w:bodyDiv w:val="1"/>
      <w:marLeft w:val="0"/>
      <w:marRight w:val="0"/>
      <w:marTop w:val="0"/>
      <w:marBottom w:val="0"/>
      <w:divBdr>
        <w:top w:val="none" w:sz="0" w:space="0" w:color="auto"/>
        <w:left w:val="none" w:sz="0" w:space="0" w:color="auto"/>
        <w:bottom w:val="none" w:sz="0" w:space="0" w:color="auto"/>
        <w:right w:val="none" w:sz="0" w:space="0" w:color="auto"/>
      </w:divBdr>
    </w:div>
    <w:div w:id="1484158199">
      <w:bodyDiv w:val="1"/>
      <w:marLeft w:val="0"/>
      <w:marRight w:val="0"/>
      <w:marTop w:val="0"/>
      <w:marBottom w:val="0"/>
      <w:divBdr>
        <w:top w:val="none" w:sz="0" w:space="0" w:color="auto"/>
        <w:left w:val="none" w:sz="0" w:space="0" w:color="auto"/>
        <w:bottom w:val="none" w:sz="0" w:space="0" w:color="auto"/>
        <w:right w:val="none" w:sz="0" w:space="0" w:color="auto"/>
      </w:divBdr>
    </w:div>
    <w:div w:id="1533299623">
      <w:bodyDiv w:val="1"/>
      <w:marLeft w:val="0"/>
      <w:marRight w:val="0"/>
      <w:marTop w:val="0"/>
      <w:marBottom w:val="0"/>
      <w:divBdr>
        <w:top w:val="none" w:sz="0" w:space="0" w:color="auto"/>
        <w:left w:val="none" w:sz="0" w:space="0" w:color="auto"/>
        <w:bottom w:val="none" w:sz="0" w:space="0" w:color="auto"/>
        <w:right w:val="none" w:sz="0" w:space="0" w:color="auto"/>
      </w:divBdr>
    </w:div>
    <w:div w:id="1773624516">
      <w:bodyDiv w:val="1"/>
      <w:marLeft w:val="0"/>
      <w:marRight w:val="0"/>
      <w:marTop w:val="0"/>
      <w:marBottom w:val="0"/>
      <w:divBdr>
        <w:top w:val="none" w:sz="0" w:space="0" w:color="auto"/>
        <w:left w:val="none" w:sz="0" w:space="0" w:color="auto"/>
        <w:bottom w:val="none" w:sz="0" w:space="0" w:color="auto"/>
        <w:right w:val="none" w:sz="0" w:space="0" w:color="auto"/>
      </w:divBdr>
    </w:div>
    <w:div w:id="20571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monandgraham.com/andrew-graham" TargetMode="External"/><Relationship Id="rId13" Type="http://schemas.openxmlformats.org/officeDocument/2006/relationships/hyperlink" Target="file:///\\kramon-ADfp01\Data\WDOX\CLIENTS\FIRM\PUB\www.kramonandgraham.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awdragon.com/guid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monandgraham.com/james-ulwic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ramonandgraham.com/david-shuste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kramonandgraham.com/jean-lewi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EB8E639-24F6-4C63-8977-C45BED0EB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2</Pages>
  <Words>810</Words>
  <Characters>4620</Characters>
  <Application>Microsoft Office Word</Application>
  <DocSecurity>0</DocSecurity>
  <PresentationFormat/>
  <Lines>38</Lines>
  <Paragraphs>10</Paragraphs>
  <ScaleCrop>false</ScaleCrop>
  <HeadingPairs>
    <vt:vector size="2" baseType="variant">
      <vt:variant>
        <vt:lpstr>Title</vt:lpstr>
      </vt:variant>
      <vt:variant>
        <vt:i4>1</vt:i4>
      </vt:variant>
    </vt:vector>
  </HeadingPairs>
  <TitlesOfParts>
    <vt:vector size="1" baseType="lpstr">
      <vt:lpstr>MEDIA RELEASE Benchmark Litigation 2022 (03756373).DOCX</vt:lpstr>
    </vt:vector>
  </TitlesOfParts>
  <Company>HP</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Benchmark Litigation 2022 (03756373).DOCX</dc:title>
  <dc:subject>FIRM/PUB/02441236.DOCXv1/font=8</dc:subject>
  <dc:creator>Mary Ellen Chambers</dc:creator>
  <cp:keywords/>
  <dc:description>DO NOT STAMP </dc:description>
  <cp:lastModifiedBy>Mary Ellen Chambers</cp:lastModifiedBy>
  <cp:revision>21</cp:revision>
  <cp:lastPrinted>2021-09-07T17:45:00Z</cp:lastPrinted>
  <dcterms:created xsi:type="dcterms:W3CDTF">2022-10-04T14:27:00Z</dcterms:created>
  <dcterms:modified xsi:type="dcterms:W3CDTF">2022-10-25T19:49:00Z</dcterms:modified>
</cp:coreProperties>
</file>