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D735" w14:textId="77777777" w:rsidR="00EB3C1F" w:rsidRDefault="00EB3C1F" w:rsidP="00A26CC7">
      <w:pPr>
        <w:jc w:val="center"/>
        <w:rPr>
          <w:b/>
          <w:bCs/>
        </w:rPr>
      </w:pPr>
    </w:p>
    <w:p w14:paraId="193DA9CD" w14:textId="70157059" w:rsidR="009D3E1F" w:rsidRDefault="009D3E1F" w:rsidP="005A58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MEDIA RELEASE</w:t>
      </w:r>
    </w:p>
    <w:p w14:paraId="2FC2FA7A" w14:textId="7E623950" w:rsidR="005A58A5" w:rsidRPr="000E2D56" w:rsidRDefault="005A58A5" w:rsidP="005A58A5">
      <w:pPr>
        <w:rPr>
          <w:rFonts w:ascii="Times New Roman" w:hAnsi="Times New Roman"/>
          <w:b/>
          <w:bCs/>
        </w:rPr>
      </w:pPr>
      <w:r w:rsidRPr="000E2D56">
        <w:rPr>
          <w:rFonts w:ascii="Times New Roman" w:hAnsi="Times New Roman"/>
          <w:b/>
          <w:bCs/>
        </w:rPr>
        <w:t>FOR IMMEDIATE RELEASE</w:t>
      </w:r>
    </w:p>
    <w:p w14:paraId="660FD536" w14:textId="77777777" w:rsidR="005A58A5" w:rsidRPr="000E2D56" w:rsidRDefault="005A58A5" w:rsidP="00A26CC7">
      <w:pPr>
        <w:jc w:val="center"/>
        <w:rPr>
          <w:rFonts w:ascii="Times New Roman" w:hAnsi="Times New Roman"/>
          <w:b/>
          <w:bCs/>
        </w:rPr>
      </w:pPr>
    </w:p>
    <w:p w14:paraId="353D8B90" w14:textId="77777777" w:rsidR="00F537C5" w:rsidRDefault="00F537C5" w:rsidP="00F537C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p w14:paraId="76A3FE6E" w14:textId="77777777" w:rsidR="00907A5A" w:rsidRDefault="00F537C5" w:rsidP="00F537C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Kramon &amp; Graham</w:t>
      </w:r>
      <w:r w:rsidR="00907A5A">
        <w:rPr>
          <w:rFonts w:ascii="Times New Roman" w:hAnsi="Times New Roman"/>
          <w:b/>
          <w:bCs/>
        </w:rPr>
        <w:t>'s</w:t>
      </w:r>
      <w:r w:rsidR="004A4DD6">
        <w:rPr>
          <w:rFonts w:ascii="Times New Roman" w:hAnsi="Times New Roman"/>
          <w:b/>
          <w:bCs/>
        </w:rPr>
        <w:t xml:space="preserve"> Litigation </w:t>
      </w:r>
      <w:r w:rsidR="00907A5A">
        <w:rPr>
          <w:rFonts w:ascii="Times New Roman" w:hAnsi="Times New Roman"/>
          <w:b/>
          <w:bCs/>
        </w:rPr>
        <w:t xml:space="preserve">Group </w:t>
      </w:r>
      <w:bookmarkStart w:id="0" w:name="_Hlk114660927"/>
      <w:r w:rsidR="004A4DD6">
        <w:rPr>
          <w:rFonts w:ascii="Times New Roman" w:hAnsi="Times New Roman"/>
          <w:b/>
          <w:bCs/>
        </w:rPr>
        <w:t xml:space="preserve">receives </w:t>
      </w:r>
      <w:r w:rsidR="00907A5A">
        <w:rPr>
          <w:rFonts w:ascii="Times New Roman" w:hAnsi="Times New Roman"/>
          <w:b/>
          <w:bCs/>
        </w:rPr>
        <w:t xml:space="preserve">the </w:t>
      </w:r>
      <w:r w:rsidR="004A4DD6">
        <w:rPr>
          <w:rFonts w:ascii="Times New Roman" w:hAnsi="Times New Roman"/>
          <w:b/>
          <w:bCs/>
        </w:rPr>
        <w:t>highest r</w:t>
      </w:r>
      <w:r>
        <w:rPr>
          <w:rFonts w:ascii="Times New Roman" w:hAnsi="Times New Roman"/>
          <w:b/>
          <w:bCs/>
        </w:rPr>
        <w:t>ecommend</w:t>
      </w:r>
      <w:r w:rsidR="004A4DD6">
        <w:rPr>
          <w:rFonts w:ascii="Times New Roman" w:hAnsi="Times New Roman"/>
          <w:b/>
          <w:bCs/>
        </w:rPr>
        <w:t>ation from</w:t>
      </w:r>
    </w:p>
    <w:p w14:paraId="36AC8609" w14:textId="0C64CB4F" w:rsidR="00F537C5" w:rsidRDefault="00F537C5" w:rsidP="00F537C5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r w:rsidRPr="005E55BB">
        <w:rPr>
          <w:rFonts w:ascii="Times New Roman" w:hAnsi="Times New Roman"/>
          <w:b/>
          <w:bCs/>
          <w:i/>
        </w:rPr>
        <w:t>Benchmark Litigation</w:t>
      </w:r>
      <w:r w:rsidRPr="00E67F29">
        <w:rPr>
          <w:rFonts w:ascii="Times New Roman" w:hAnsi="Times New Roman"/>
          <w:b/>
          <w:bCs/>
        </w:rPr>
        <w:t xml:space="preserve"> 20</w:t>
      </w:r>
      <w:r w:rsidR="00F724CB">
        <w:rPr>
          <w:rFonts w:ascii="Times New Roman" w:hAnsi="Times New Roman"/>
          <w:b/>
          <w:bCs/>
        </w:rPr>
        <w:t>2</w:t>
      </w:r>
      <w:r w:rsidR="009D3E1F">
        <w:rPr>
          <w:rFonts w:ascii="Times New Roman" w:hAnsi="Times New Roman"/>
          <w:b/>
          <w:bCs/>
        </w:rPr>
        <w:t>3</w:t>
      </w:r>
    </w:p>
    <w:bookmarkEnd w:id="0"/>
    <w:p w14:paraId="139EDB44" w14:textId="36378AE3" w:rsidR="00F537C5" w:rsidRPr="00F537C5" w:rsidRDefault="005F0A0A" w:rsidP="00F537C5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T</w:t>
      </w:r>
      <w:r w:rsidR="00587F13">
        <w:rPr>
          <w:rFonts w:ascii="Times New Roman" w:hAnsi="Times New Roman"/>
          <w:bCs/>
          <w:i/>
        </w:rPr>
        <w:t xml:space="preserve">en </w:t>
      </w:r>
      <w:r>
        <w:rPr>
          <w:rFonts w:ascii="Times New Roman" w:hAnsi="Times New Roman"/>
          <w:bCs/>
          <w:i/>
        </w:rPr>
        <w:t>firm a</w:t>
      </w:r>
      <w:r w:rsidR="00F537C5" w:rsidRPr="00F537C5">
        <w:rPr>
          <w:rFonts w:ascii="Times New Roman" w:hAnsi="Times New Roman"/>
          <w:bCs/>
          <w:i/>
        </w:rPr>
        <w:t>ttorneys</w:t>
      </w:r>
      <w:r w:rsidR="00F20210">
        <w:rPr>
          <w:rFonts w:ascii="Times New Roman" w:hAnsi="Times New Roman"/>
          <w:bCs/>
          <w:i/>
        </w:rPr>
        <w:t xml:space="preserve"> are</w:t>
      </w:r>
      <w:r w:rsidR="00F537C5" w:rsidRPr="00F537C5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r</w:t>
      </w:r>
      <w:r w:rsidR="00F537C5" w:rsidRPr="00F537C5">
        <w:rPr>
          <w:rFonts w:ascii="Times New Roman" w:hAnsi="Times New Roman"/>
          <w:bCs/>
          <w:i/>
        </w:rPr>
        <w:t xml:space="preserve">ecognized </w:t>
      </w:r>
      <w:r w:rsidR="00DE1A6D">
        <w:rPr>
          <w:rFonts w:ascii="Times New Roman" w:hAnsi="Times New Roman"/>
          <w:bCs/>
          <w:i/>
        </w:rPr>
        <w:t xml:space="preserve">as Litigation Stars </w:t>
      </w:r>
      <w:r>
        <w:rPr>
          <w:rFonts w:ascii="Times New Roman" w:hAnsi="Times New Roman"/>
          <w:bCs/>
          <w:i/>
        </w:rPr>
        <w:t>in</w:t>
      </w:r>
      <w:r w:rsidRPr="00F01E40">
        <w:rPr>
          <w:rFonts w:ascii="Times New Roman" w:hAnsi="Times New Roman"/>
          <w:bCs/>
          <w:iCs/>
        </w:rPr>
        <w:t xml:space="preserve"> </w:t>
      </w:r>
      <w:r w:rsidR="00F01E40" w:rsidRPr="00F01E40">
        <w:rPr>
          <w:rFonts w:ascii="Times New Roman" w:hAnsi="Times New Roman"/>
          <w:bCs/>
          <w:iCs/>
        </w:rPr>
        <w:t xml:space="preserve">Benchmark's </w:t>
      </w:r>
      <w:r w:rsidR="00F0477D">
        <w:rPr>
          <w:rFonts w:ascii="Times New Roman" w:hAnsi="Times New Roman"/>
          <w:bCs/>
          <w:i/>
        </w:rPr>
        <w:t>recently released 16th</w:t>
      </w:r>
      <w:r w:rsidR="00F20210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edition</w:t>
      </w:r>
    </w:p>
    <w:p w14:paraId="504E8AEE" w14:textId="77777777" w:rsidR="00F537C5" w:rsidRDefault="00F537C5" w:rsidP="00F537C5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14:paraId="7A6C5A7F" w14:textId="3BC920CB" w:rsidR="00F902BF" w:rsidRDefault="00F537C5" w:rsidP="00F537C5">
      <w:pPr>
        <w:shd w:val="clear" w:color="auto" w:fill="FFFFFF"/>
        <w:spacing w:line="300" w:lineRule="atLeast"/>
        <w:rPr>
          <w:rFonts w:ascii="Times New Roman" w:eastAsia="Times New Roman" w:hAnsi="Times New Roman"/>
        </w:rPr>
      </w:pPr>
      <w:r w:rsidRPr="004045D1">
        <w:rPr>
          <w:rFonts w:ascii="Times New Roman" w:eastAsia="Times New Roman" w:hAnsi="Times New Roman"/>
        </w:rPr>
        <w:t xml:space="preserve">Baltimore, MD </w:t>
      </w:r>
      <w:r w:rsidRPr="00EF1A2D">
        <w:rPr>
          <w:rFonts w:ascii="Times New Roman" w:eastAsia="Times New Roman" w:hAnsi="Times New Roman"/>
        </w:rPr>
        <w:t xml:space="preserve">(October </w:t>
      </w:r>
      <w:r w:rsidR="00AD45EB" w:rsidRPr="00EF1A2D">
        <w:rPr>
          <w:rFonts w:ascii="Times New Roman" w:eastAsia="Times New Roman" w:hAnsi="Times New Roman"/>
        </w:rPr>
        <w:t>5</w:t>
      </w:r>
      <w:r w:rsidRPr="00EF1A2D">
        <w:rPr>
          <w:rFonts w:ascii="Times New Roman" w:eastAsia="Times New Roman" w:hAnsi="Times New Roman"/>
        </w:rPr>
        <w:t>, 20</w:t>
      </w:r>
      <w:r w:rsidR="00F724CB" w:rsidRPr="00EF1A2D">
        <w:rPr>
          <w:rFonts w:ascii="Times New Roman" w:eastAsia="Times New Roman" w:hAnsi="Times New Roman"/>
        </w:rPr>
        <w:t>2</w:t>
      </w:r>
      <w:r w:rsidR="009D3E1F" w:rsidRPr="00EF1A2D">
        <w:rPr>
          <w:rFonts w:ascii="Times New Roman" w:eastAsia="Times New Roman" w:hAnsi="Times New Roman"/>
        </w:rPr>
        <w:t>2</w:t>
      </w:r>
      <w:r w:rsidRPr="00EF1A2D">
        <w:rPr>
          <w:rFonts w:ascii="Times New Roman" w:eastAsia="Times New Roman" w:hAnsi="Times New Roman"/>
        </w:rPr>
        <w:t>)</w:t>
      </w:r>
      <w:r w:rsidRPr="004045D1">
        <w:rPr>
          <w:rFonts w:ascii="Times New Roman" w:eastAsia="Times New Roman" w:hAnsi="Times New Roman"/>
        </w:rPr>
        <w:t xml:space="preserve"> --</w:t>
      </w:r>
      <w:r>
        <w:rPr>
          <w:rFonts w:ascii="Times New Roman" w:eastAsia="Times New Roman" w:hAnsi="Times New Roman"/>
        </w:rPr>
        <w:t xml:space="preserve"> </w:t>
      </w:r>
      <w:r w:rsidRPr="00852C18">
        <w:rPr>
          <w:rFonts w:ascii="Times New Roman" w:eastAsia="Times New Roman" w:hAnsi="Times New Roman"/>
        </w:rPr>
        <w:t>Kramon &amp; Graham, a leading</w:t>
      </w:r>
      <w:r w:rsidR="00F0477D">
        <w:rPr>
          <w:rFonts w:ascii="Times New Roman" w:eastAsia="Times New Roman" w:hAnsi="Times New Roman"/>
        </w:rPr>
        <w:t xml:space="preserve"> Maryland-based</w:t>
      </w:r>
      <w:r w:rsidRPr="00852C18">
        <w:rPr>
          <w:rFonts w:ascii="Times New Roman" w:eastAsia="Times New Roman" w:hAnsi="Times New Roman"/>
        </w:rPr>
        <w:t xml:space="preserve"> law firm providing litigation, real estate, and transactional services, </w:t>
      </w:r>
      <w:r>
        <w:rPr>
          <w:rFonts w:ascii="Times New Roman" w:eastAsia="Times New Roman" w:hAnsi="Times New Roman"/>
        </w:rPr>
        <w:t xml:space="preserve">has </w:t>
      </w:r>
      <w:r w:rsidRPr="00E67F29">
        <w:rPr>
          <w:rFonts w:ascii="Times New Roman" w:eastAsia="Times New Roman" w:hAnsi="Times New Roman"/>
        </w:rPr>
        <w:t>earned top marks in the 20</w:t>
      </w:r>
      <w:r w:rsidR="00F724CB">
        <w:rPr>
          <w:rFonts w:ascii="Times New Roman" w:eastAsia="Times New Roman" w:hAnsi="Times New Roman"/>
        </w:rPr>
        <w:t>2</w:t>
      </w:r>
      <w:r w:rsidR="009D3E1F">
        <w:rPr>
          <w:rFonts w:ascii="Times New Roman" w:eastAsia="Times New Roman" w:hAnsi="Times New Roman"/>
        </w:rPr>
        <w:t>3</w:t>
      </w:r>
      <w:r w:rsidRPr="00E67F29">
        <w:rPr>
          <w:rFonts w:ascii="Times New Roman" w:eastAsia="Times New Roman" w:hAnsi="Times New Roman"/>
        </w:rPr>
        <w:t xml:space="preserve"> edition of </w:t>
      </w:r>
      <w:r w:rsidRPr="005E55BB">
        <w:rPr>
          <w:rFonts w:ascii="Times New Roman" w:eastAsia="Times New Roman" w:hAnsi="Times New Roman"/>
          <w:i/>
        </w:rPr>
        <w:t>Benchmark Litigation</w:t>
      </w:r>
      <w:r w:rsidRPr="00E67F29">
        <w:rPr>
          <w:rFonts w:ascii="Times New Roman" w:eastAsia="Times New Roman" w:hAnsi="Times New Roman"/>
        </w:rPr>
        <w:t xml:space="preserve">, </w:t>
      </w:r>
      <w:r w:rsidR="00F902BF" w:rsidRPr="00F902BF">
        <w:rPr>
          <w:rFonts w:ascii="Times New Roman" w:eastAsia="Times New Roman" w:hAnsi="Times New Roman"/>
        </w:rPr>
        <w:t>a leading legal guide that provides</w:t>
      </w:r>
      <w:r w:rsidR="001B6D89">
        <w:rPr>
          <w:rFonts w:ascii="Times New Roman" w:eastAsia="Times New Roman" w:hAnsi="Times New Roman"/>
        </w:rPr>
        <w:t xml:space="preserve"> an in</w:t>
      </w:r>
      <w:r w:rsidR="00905394">
        <w:rPr>
          <w:rFonts w:ascii="Times New Roman" w:eastAsia="Times New Roman" w:hAnsi="Times New Roman"/>
        </w:rPr>
        <w:t>-</w:t>
      </w:r>
      <w:r w:rsidR="001B6D89">
        <w:rPr>
          <w:rFonts w:ascii="Times New Roman" w:eastAsia="Times New Roman" w:hAnsi="Times New Roman"/>
        </w:rPr>
        <w:t>depth</w:t>
      </w:r>
      <w:r w:rsidR="00F902BF" w:rsidRPr="00F902BF">
        <w:rPr>
          <w:rFonts w:ascii="Times New Roman" w:eastAsia="Times New Roman" w:hAnsi="Times New Roman"/>
        </w:rPr>
        <w:t xml:space="preserve"> analysis of </w:t>
      </w:r>
      <w:r w:rsidR="001C5890">
        <w:rPr>
          <w:rFonts w:ascii="Times New Roman" w:eastAsia="Times New Roman" w:hAnsi="Times New Roman"/>
        </w:rPr>
        <w:t>trial lawyers</w:t>
      </w:r>
      <w:r w:rsidR="00F902BF" w:rsidRPr="00F902BF">
        <w:rPr>
          <w:rFonts w:ascii="Times New Roman" w:eastAsia="Times New Roman" w:hAnsi="Times New Roman"/>
        </w:rPr>
        <w:t xml:space="preserve"> in the United States. Focused exclusively on the U.S. litigation market, </w:t>
      </w:r>
      <w:r w:rsidR="00F902BF" w:rsidRPr="00F902BF">
        <w:rPr>
          <w:rFonts w:ascii="Times New Roman" w:eastAsia="Times New Roman" w:hAnsi="Times New Roman"/>
          <w:i/>
        </w:rPr>
        <w:t>Benchmark Litigation</w:t>
      </w:r>
      <w:r w:rsidR="00F902BF" w:rsidRPr="00F902BF">
        <w:rPr>
          <w:rFonts w:ascii="Times New Roman" w:eastAsia="Times New Roman" w:hAnsi="Times New Roman"/>
        </w:rPr>
        <w:t xml:space="preserve"> rankings are the result of extensive interviews with private practice lawyers and in-house counsel.</w:t>
      </w:r>
      <w:r>
        <w:rPr>
          <w:rFonts w:ascii="Times New Roman" w:eastAsia="Times New Roman" w:hAnsi="Times New Roman"/>
        </w:rPr>
        <w:t xml:space="preserve"> </w:t>
      </w:r>
    </w:p>
    <w:p w14:paraId="085361D4" w14:textId="77777777" w:rsidR="00F0477D" w:rsidRDefault="00F0477D" w:rsidP="00F902BF">
      <w:pPr>
        <w:shd w:val="clear" w:color="auto" w:fill="FFFFFF"/>
        <w:spacing w:line="300" w:lineRule="atLeast"/>
        <w:rPr>
          <w:rFonts w:ascii="Times New Roman" w:eastAsia="Times New Roman" w:hAnsi="Times New Roman"/>
          <w:lang w:val="en"/>
        </w:rPr>
      </w:pPr>
    </w:p>
    <w:p w14:paraId="29019DF2" w14:textId="4C76F533" w:rsidR="00F902BF" w:rsidRDefault="00C07C74" w:rsidP="00F902BF">
      <w:pPr>
        <w:shd w:val="clear" w:color="auto" w:fill="FFFFFF"/>
        <w:spacing w:line="300" w:lineRule="atLeast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/>
          <w:lang w:val="en"/>
        </w:rPr>
        <w:t xml:space="preserve">With its </w:t>
      </w:r>
      <w:r w:rsidR="00F0477D" w:rsidRPr="008311AA">
        <w:rPr>
          <w:rFonts w:ascii="Times New Roman" w:eastAsia="Times New Roman" w:hAnsi="Times New Roman"/>
          <w:lang w:val="en"/>
        </w:rPr>
        <w:t>"Highly Recommended"</w:t>
      </w:r>
      <w:r>
        <w:rPr>
          <w:rFonts w:ascii="Times New Roman" w:eastAsia="Times New Roman" w:hAnsi="Times New Roman"/>
          <w:lang w:val="en"/>
        </w:rPr>
        <w:t xml:space="preserve"> listing,</w:t>
      </w:r>
      <w:r w:rsidR="00F0477D" w:rsidRPr="008311AA">
        <w:rPr>
          <w:rFonts w:ascii="Times New Roman" w:eastAsia="Times New Roman" w:hAnsi="Times New Roman"/>
          <w:lang w:val="en"/>
        </w:rPr>
        <w:t xml:space="preserve"> </w:t>
      </w:r>
      <w:r w:rsidR="00F902BF" w:rsidRPr="008311AA">
        <w:rPr>
          <w:rFonts w:ascii="Times New Roman" w:eastAsia="Times New Roman" w:hAnsi="Times New Roman"/>
          <w:lang w:val="en"/>
        </w:rPr>
        <w:t>Kramon &amp; Graham</w:t>
      </w:r>
      <w:r w:rsidR="00F0477D">
        <w:rPr>
          <w:rFonts w:ascii="Times New Roman" w:eastAsia="Times New Roman" w:hAnsi="Times New Roman"/>
          <w:lang w:val="en"/>
        </w:rPr>
        <w:t xml:space="preserve"> </w:t>
      </w:r>
      <w:r w:rsidR="00D95EB9">
        <w:rPr>
          <w:rFonts w:ascii="Times New Roman" w:eastAsia="Times New Roman" w:hAnsi="Times New Roman"/>
          <w:lang w:val="en"/>
        </w:rPr>
        <w:t xml:space="preserve">has </w:t>
      </w:r>
      <w:r w:rsidR="00F902BF">
        <w:rPr>
          <w:rFonts w:ascii="Times New Roman" w:eastAsia="Times New Roman" w:hAnsi="Times New Roman"/>
          <w:lang w:val="en"/>
        </w:rPr>
        <w:t>receive</w:t>
      </w:r>
      <w:r w:rsidR="00D95EB9">
        <w:rPr>
          <w:rFonts w:ascii="Times New Roman" w:eastAsia="Times New Roman" w:hAnsi="Times New Roman"/>
          <w:lang w:val="en"/>
        </w:rPr>
        <w:t>d</w:t>
      </w:r>
      <w:r w:rsidR="00F902BF">
        <w:rPr>
          <w:rFonts w:ascii="Times New Roman" w:eastAsia="Times New Roman" w:hAnsi="Times New Roman"/>
          <w:lang w:val="en"/>
        </w:rPr>
        <w:t xml:space="preserve"> </w:t>
      </w:r>
      <w:r w:rsidRPr="00C07C74">
        <w:rPr>
          <w:rFonts w:ascii="Times New Roman" w:eastAsia="Times New Roman" w:hAnsi="Times New Roman"/>
          <w:i/>
          <w:iCs/>
          <w:lang w:val="en"/>
        </w:rPr>
        <w:t xml:space="preserve">Benchmark's </w:t>
      </w:r>
      <w:r w:rsidR="00F0477D">
        <w:rPr>
          <w:rFonts w:ascii="Times New Roman" w:eastAsia="Times New Roman" w:hAnsi="Times New Roman"/>
          <w:lang w:val="en"/>
        </w:rPr>
        <w:t xml:space="preserve">highest-level </w:t>
      </w:r>
      <w:r w:rsidR="00F902BF">
        <w:rPr>
          <w:rFonts w:ascii="Times New Roman" w:eastAsia="Times New Roman" w:hAnsi="Times New Roman"/>
          <w:lang w:val="en"/>
        </w:rPr>
        <w:t>designation. Th</w:t>
      </w:r>
      <w:r w:rsidR="00F0477D">
        <w:rPr>
          <w:rFonts w:ascii="Times New Roman" w:eastAsia="Times New Roman" w:hAnsi="Times New Roman"/>
          <w:lang w:val="en"/>
        </w:rPr>
        <w:t>e</w:t>
      </w:r>
      <w:r w:rsidR="00F902BF">
        <w:rPr>
          <w:rFonts w:ascii="Times New Roman" w:eastAsia="Times New Roman" w:hAnsi="Times New Roman"/>
          <w:lang w:val="en"/>
        </w:rPr>
        <w:t xml:space="preserve"> ranking is reserved for </w:t>
      </w:r>
      <w:r w:rsidR="00BB6671">
        <w:rPr>
          <w:rFonts w:ascii="Times New Roman" w:eastAsia="Times New Roman" w:hAnsi="Times New Roman"/>
          <w:lang w:val="en"/>
        </w:rPr>
        <w:t xml:space="preserve">the </w:t>
      </w:r>
      <w:r w:rsidR="00F902BF" w:rsidRPr="00EE3120">
        <w:rPr>
          <w:rFonts w:ascii="Times New Roman" w:eastAsia="Times New Roman" w:hAnsi="Times New Roman"/>
          <w:lang w:val="en"/>
        </w:rPr>
        <w:t>firms</w:t>
      </w:r>
      <w:r w:rsidR="00F902BF">
        <w:rPr>
          <w:rFonts w:ascii="Times New Roman" w:eastAsia="Times New Roman" w:hAnsi="Times New Roman"/>
          <w:lang w:val="en"/>
        </w:rPr>
        <w:t xml:space="preserve"> that </w:t>
      </w:r>
      <w:r w:rsidR="00A97966">
        <w:rPr>
          <w:rFonts w:ascii="Times New Roman" w:eastAsia="Times New Roman" w:hAnsi="Times New Roman"/>
          <w:lang w:val="en"/>
        </w:rPr>
        <w:t xml:space="preserve">are </w:t>
      </w:r>
      <w:r w:rsidR="00871108">
        <w:rPr>
          <w:rFonts w:ascii="Times New Roman" w:eastAsia="Times New Roman" w:hAnsi="Times New Roman"/>
          <w:lang w:val="en"/>
        </w:rPr>
        <w:t xml:space="preserve">regarded </w:t>
      </w:r>
      <w:r w:rsidR="00F902BF" w:rsidRPr="00EE3120">
        <w:rPr>
          <w:rFonts w:ascii="Times New Roman" w:eastAsia="Times New Roman" w:hAnsi="Times New Roman"/>
          <w:lang w:val="en"/>
        </w:rPr>
        <w:t xml:space="preserve">as </w:t>
      </w:r>
      <w:r w:rsidR="00871108">
        <w:rPr>
          <w:rFonts w:ascii="Times New Roman" w:eastAsia="Times New Roman" w:hAnsi="Times New Roman"/>
          <w:lang w:val="en"/>
        </w:rPr>
        <w:t>"</w:t>
      </w:r>
      <w:r w:rsidR="00F902BF" w:rsidRPr="00EE3120">
        <w:rPr>
          <w:rFonts w:ascii="Times New Roman" w:eastAsia="Times New Roman" w:hAnsi="Times New Roman"/>
          <w:lang w:val="en"/>
        </w:rPr>
        <w:t>dominant in their particular jurisdiction</w:t>
      </w:r>
      <w:r w:rsidR="00F902BF">
        <w:rPr>
          <w:rFonts w:ascii="Times New Roman" w:eastAsia="Times New Roman" w:hAnsi="Times New Roman"/>
          <w:lang w:val="en"/>
        </w:rPr>
        <w:t>," according to</w:t>
      </w:r>
      <w:r>
        <w:rPr>
          <w:rFonts w:ascii="Times New Roman" w:eastAsia="Times New Roman" w:hAnsi="Times New Roman"/>
          <w:lang w:val="en"/>
        </w:rPr>
        <w:t xml:space="preserve"> the publisher's </w:t>
      </w:r>
      <w:r w:rsidR="00F902BF">
        <w:rPr>
          <w:rFonts w:ascii="Times New Roman" w:eastAsia="Times New Roman" w:hAnsi="Times New Roman"/>
          <w:lang w:val="en"/>
        </w:rPr>
        <w:t xml:space="preserve">methodology. </w:t>
      </w:r>
    </w:p>
    <w:p w14:paraId="438D28D4" w14:textId="77777777" w:rsidR="00F902BF" w:rsidRDefault="00F902BF" w:rsidP="00F537C5">
      <w:pPr>
        <w:shd w:val="clear" w:color="auto" w:fill="FFFFFF"/>
        <w:spacing w:line="300" w:lineRule="atLeast"/>
        <w:rPr>
          <w:rFonts w:ascii="Times New Roman" w:eastAsia="Times New Roman" w:hAnsi="Times New Roman"/>
        </w:rPr>
      </w:pPr>
    </w:p>
    <w:p w14:paraId="7034B462" w14:textId="26E9B875" w:rsidR="00F537C5" w:rsidRDefault="00F20210" w:rsidP="00F537C5">
      <w:pPr>
        <w:shd w:val="clear" w:color="auto" w:fill="FFFFFF"/>
        <w:spacing w:line="300" w:lineRule="atLeast"/>
        <w:rPr>
          <w:rFonts w:ascii="Times New Roman" w:eastAsia="Times New Roman" w:hAnsi="Times New Roman"/>
          <w:lang w:val="en"/>
        </w:rPr>
      </w:pPr>
      <w:r>
        <w:rPr>
          <w:rFonts w:ascii="Times New Roman" w:eastAsia="Times New Roman" w:hAnsi="Times New Roman"/>
        </w:rPr>
        <w:t>In addition, t</w:t>
      </w:r>
      <w:r w:rsidR="00C900BD">
        <w:rPr>
          <w:rFonts w:ascii="Times New Roman" w:eastAsia="Times New Roman" w:hAnsi="Times New Roman"/>
        </w:rPr>
        <w:t xml:space="preserve">en </w:t>
      </w:r>
      <w:r w:rsidR="00F537C5">
        <w:rPr>
          <w:rFonts w:ascii="Times New Roman" w:eastAsia="Times New Roman" w:hAnsi="Times New Roman"/>
        </w:rPr>
        <w:t xml:space="preserve">Kramon &amp; Graham </w:t>
      </w:r>
      <w:r w:rsidR="00F537C5" w:rsidRPr="00E67F29">
        <w:rPr>
          <w:rFonts w:ascii="Times New Roman" w:eastAsia="Times New Roman" w:hAnsi="Times New Roman"/>
        </w:rPr>
        <w:t>attorneys</w:t>
      </w:r>
      <w:r w:rsidR="00F537C5">
        <w:rPr>
          <w:rFonts w:ascii="Times New Roman" w:eastAsia="Times New Roman" w:hAnsi="Times New Roman"/>
        </w:rPr>
        <w:t xml:space="preserve"> </w:t>
      </w:r>
      <w:r w:rsidR="00F537C5" w:rsidRPr="00E67F29">
        <w:rPr>
          <w:rFonts w:ascii="Times New Roman" w:eastAsia="Times New Roman" w:hAnsi="Times New Roman"/>
        </w:rPr>
        <w:t>were singled out for recognition</w:t>
      </w:r>
      <w:r w:rsidR="00D95EB9">
        <w:rPr>
          <w:rFonts w:ascii="Times New Roman" w:eastAsia="Times New Roman" w:hAnsi="Times New Roman"/>
        </w:rPr>
        <w:t xml:space="preserve"> as Maryland Litigation Stars</w:t>
      </w:r>
      <w:r w:rsidR="00200E48">
        <w:rPr>
          <w:rFonts w:ascii="Times New Roman" w:eastAsia="Times New Roman" w:hAnsi="Times New Roman"/>
        </w:rPr>
        <w:t xml:space="preserve">, a designation that </w:t>
      </w:r>
      <w:r w:rsidR="00200E48" w:rsidRPr="003846F6">
        <w:rPr>
          <w:rFonts w:ascii="Times New Roman" w:eastAsia="Times New Roman" w:hAnsi="Times New Roman"/>
          <w:i/>
          <w:iCs/>
        </w:rPr>
        <w:t>Benchmark</w:t>
      </w:r>
      <w:r w:rsidR="00200E48">
        <w:rPr>
          <w:rFonts w:ascii="Times New Roman" w:eastAsia="Times New Roman" w:hAnsi="Times New Roman"/>
        </w:rPr>
        <w:t xml:space="preserve"> </w:t>
      </w:r>
      <w:r w:rsidR="00200E48" w:rsidRPr="00200E48">
        <w:rPr>
          <w:rFonts w:ascii="Times New Roman" w:eastAsia="Times New Roman" w:hAnsi="Times New Roman"/>
        </w:rPr>
        <w:t>research</w:t>
      </w:r>
      <w:r w:rsidR="00200E48">
        <w:rPr>
          <w:rFonts w:ascii="Times New Roman" w:eastAsia="Times New Roman" w:hAnsi="Times New Roman"/>
        </w:rPr>
        <w:t>ers</w:t>
      </w:r>
      <w:r w:rsidR="00200E48" w:rsidRPr="00200E48">
        <w:rPr>
          <w:rFonts w:ascii="Times New Roman" w:eastAsia="Times New Roman" w:hAnsi="Times New Roman"/>
        </w:rPr>
        <w:t xml:space="preserve"> as</w:t>
      </w:r>
      <w:r w:rsidR="00200E48">
        <w:rPr>
          <w:rFonts w:ascii="Times New Roman" w:eastAsia="Times New Roman" w:hAnsi="Times New Roman"/>
        </w:rPr>
        <w:t xml:space="preserve">sign to </w:t>
      </w:r>
      <w:r w:rsidR="00DD51DD">
        <w:rPr>
          <w:rFonts w:ascii="Times New Roman" w:eastAsia="Times New Roman" w:hAnsi="Times New Roman"/>
        </w:rPr>
        <w:t xml:space="preserve">describe </w:t>
      </w:r>
      <w:r w:rsidR="00200E48" w:rsidRPr="00200E48">
        <w:rPr>
          <w:rFonts w:ascii="Times New Roman" w:eastAsia="Times New Roman" w:hAnsi="Times New Roman"/>
        </w:rPr>
        <w:t>the preeminent litigation practitioners in the U</w:t>
      </w:r>
      <w:r w:rsidR="00DD51DD">
        <w:rPr>
          <w:rFonts w:ascii="Times New Roman" w:eastAsia="Times New Roman" w:hAnsi="Times New Roman"/>
        </w:rPr>
        <w:t>.</w:t>
      </w:r>
      <w:r w:rsidR="00200E48" w:rsidRPr="00200E48">
        <w:rPr>
          <w:rFonts w:ascii="Times New Roman" w:eastAsia="Times New Roman" w:hAnsi="Times New Roman"/>
        </w:rPr>
        <w:t>S</w:t>
      </w:r>
      <w:r w:rsidR="00DD51DD">
        <w:rPr>
          <w:rFonts w:ascii="Times New Roman" w:eastAsia="Times New Roman" w:hAnsi="Times New Roman"/>
        </w:rPr>
        <w:t>.</w:t>
      </w:r>
      <w:r w:rsidR="00F537C5">
        <w:rPr>
          <w:rFonts w:ascii="Times New Roman" w:eastAsia="Times New Roman" w:hAnsi="Times New Roman"/>
          <w:lang w:val="en"/>
        </w:rPr>
        <w:t>:</w:t>
      </w:r>
    </w:p>
    <w:p w14:paraId="739DDC97" w14:textId="77777777" w:rsidR="00200E48" w:rsidRPr="00852C18" w:rsidRDefault="00200E48" w:rsidP="00F537C5">
      <w:pPr>
        <w:shd w:val="clear" w:color="auto" w:fill="FFFFFF"/>
        <w:spacing w:line="300" w:lineRule="atLeast"/>
        <w:rPr>
          <w:rFonts w:ascii="Times New Roman" w:eastAsia="Times New Roman" w:hAnsi="Times New Roman"/>
        </w:rPr>
      </w:pPr>
    </w:p>
    <w:bookmarkStart w:id="1" w:name="_Hlk114662149"/>
    <w:p w14:paraId="5E1ABBED" w14:textId="7D3DF679" w:rsidR="00F537C5" w:rsidRPr="00097FBD" w:rsidRDefault="00F01E40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r>
        <w:fldChar w:fldCharType="begin"/>
      </w:r>
      <w:r>
        <w:instrText xml:space="preserve"> HYPERLINK "http://www.kramonandgraham.com/amy-askew" </w:instrText>
      </w:r>
      <w:r>
        <w:fldChar w:fldCharType="separate"/>
      </w:r>
      <w:r w:rsidR="00F537C5" w:rsidRPr="00097FBD">
        <w:rPr>
          <w:rStyle w:val="Hyperlink"/>
          <w:rFonts w:ascii="Times New Roman" w:eastAsia="Times New Roman" w:hAnsi="Times New Roman"/>
        </w:rPr>
        <w:t>Amy Askew</w:t>
      </w:r>
      <w:r>
        <w:rPr>
          <w:rStyle w:val="Hyperlink"/>
          <w:rFonts w:ascii="Times New Roman" w:eastAsia="Times New Roman" w:hAnsi="Times New Roman"/>
        </w:rPr>
        <w:fldChar w:fldCharType="end"/>
      </w:r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>
        <w:rPr>
          <w:rFonts w:ascii="Times New Roman" w:eastAsia="Times New Roman" w:hAnsi="Times New Roman"/>
          <w:lang w:val="en"/>
        </w:rPr>
        <w:t xml:space="preserve">Commercial </w:t>
      </w:r>
      <w:r w:rsidR="005F0A0A">
        <w:rPr>
          <w:rFonts w:ascii="Times New Roman" w:eastAsia="Times New Roman" w:hAnsi="Times New Roman"/>
          <w:lang w:val="en"/>
        </w:rPr>
        <w:t>Litigation</w:t>
      </w:r>
    </w:p>
    <w:p w14:paraId="1A95A18B" w14:textId="6DE19CEC" w:rsidR="00F537C5" w:rsidRPr="00097FBD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</w:rPr>
      </w:pPr>
      <w:hyperlink r:id="rId8" w:history="1">
        <w:r w:rsidR="00F537C5" w:rsidRPr="00097FBD">
          <w:rPr>
            <w:rStyle w:val="Hyperlink"/>
            <w:rFonts w:ascii="Times New Roman" w:eastAsia="Times New Roman" w:hAnsi="Times New Roman"/>
          </w:rPr>
          <w:t>John Bourgeois</w:t>
        </w:r>
      </w:hyperlink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 w:rsidRPr="00097FBD">
        <w:rPr>
          <w:rFonts w:ascii="Times New Roman" w:eastAsia="Times New Roman" w:hAnsi="Times New Roman"/>
        </w:rPr>
        <w:t>Criminal</w:t>
      </w:r>
      <w:r w:rsidR="005F0A0A">
        <w:rPr>
          <w:rFonts w:ascii="Times New Roman" w:eastAsia="Times New Roman" w:hAnsi="Times New Roman"/>
        </w:rPr>
        <w:t xml:space="preserve"> Law, </w:t>
      </w:r>
      <w:r w:rsidR="00F537C5" w:rsidRPr="00097FBD">
        <w:rPr>
          <w:rFonts w:ascii="Times New Roman" w:eastAsia="Times New Roman" w:hAnsi="Times New Roman"/>
        </w:rPr>
        <w:t>Commercial</w:t>
      </w:r>
      <w:r w:rsidR="005F0A0A">
        <w:rPr>
          <w:rFonts w:ascii="Times New Roman" w:eastAsia="Times New Roman" w:hAnsi="Times New Roman"/>
        </w:rPr>
        <w:t xml:space="preserve"> Litigation, </w:t>
      </w:r>
      <w:r w:rsidR="00F537C5" w:rsidRPr="00097FBD">
        <w:rPr>
          <w:rFonts w:ascii="Times New Roman" w:eastAsia="Times New Roman" w:hAnsi="Times New Roman"/>
        </w:rPr>
        <w:t>Professional Liability</w:t>
      </w:r>
    </w:p>
    <w:p w14:paraId="2A29C393" w14:textId="034DF303" w:rsidR="00F537C5" w:rsidRPr="00097FBD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hyperlink r:id="rId9" w:history="1">
        <w:r w:rsidR="00F537C5" w:rsidRPr="00097FBD">
          <w:rPr>
            <w:rStyle w:val="Hyperlink"/>
            <w:rFonts w:ascii="Times New Roman" w:eastAsia="Times New Roman" w:hAnsi="Times New Roman"/>
          </w:rPr>
          <w:t>Geoffrey Genth</w:t>
        </w:r>
      </w:hyperlink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 w:rsidRPr="00097FBD">
        <w:rPr>
          <w:rFonts w:ascii="Times New Roman" w:eastAsia="Times New Roman" w:hAnsi="Times New Roman"/>
          <w:lang w:val="en"/>
        </w:rPr>
        <w:t>Commercial</w:t>
      </w:r>
      <w:r w:rsidR="005F0A0A">
        <w:rPr>
          <w:rFonts w:ascii="Times New Roman" w:eastAsia="Times New Roman" w:hAnsi="Times New Roman"/>
          <w:lang w:val="en"/>
        </w:rPr>
        <w:t xml:space="preserve"> Litigation, </w:t>
      </w:r>
      <w:r w:rsidR="00F537C5" w:rsidRPr="00097FBD">
        <w:rPr>
          <w:rFonts w:ascii="Times New Roman" w:eastAsia="Times New Roman" w:hAnsi="Times New Roman"/>
          <w:lang w:val="en"/>
        </w:rPr>
        <w:t>Professional Liability</w:t>
      </w:r>
    </w:p>
    <w:p w14:paraId="1C321352" w14:textId="19098C4F" w:rsidR="00F537C5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hyperlink r:id="rId10" w:history="1">
        <w:r w:rsidR="00F537C5" w:rsidRPr="00097FBD">
          <w:rPr>
            <w:rStyle w:val="Hyperlink"/>
            <w:rFonts w:ascii="Times New Roman" w:eastAsia="Times New Roman" w:hAnsi="Times New Roman"/>
          </w:rPr>
          <w:t>Andrew Jay Graham</w:t>
        </w:r>
      </w:hyperlink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 w:rsidRPr="00097FBD">
        <w:rPr>
          <w:rFonts w:ascii="Times New Roman" w:eastAsia="Times New Roman" w:hAnsi="Times New Roman"/>
          <w:lang w:val="en"/>
        </w:rPr>
        <w:t xml:space="preserve">Commercial </w:t>
      </w:r>
      <w:r w:rsidR="005F0A0A">
        <w:rPr>
          <w:rFonts w:ascii="Times New Roman" w:eastAsia="Times New Roman" w:hAnsi="Times New Roman"/>
          <w:lang w:val="en"/>
        </w:rPr>
        <w:t xml:space="preserve">Litigation, </w:t>
      </w:r>
      <w:r w:rsidR="00F537C5">
        <w:rPr>
          <w:rFonts w:ascii="Times New Roman" w:eastAsia="Times New Roman" w:hAnsi="Times New Roman"/>
          <w:lang w:val="en"/>
        </w:rPr>
        <w:t>Securities</w:t>
      </w:r>
      <w:r w:rsidR="00B5610D">
        <w:rPr>
          <w:rFonts w:ascii="Times New Roman" w:eastAsia="Times New Roman" w:hAnsi="Times New Roman"/>
          <w:lang w:val="en"/>
        </w:rPr>
        <w:t xml:space="preserve"> Litigation</w:t>
      </w:r>
      <w:r w:rsidR="001C5890">
        <w:rPr>
          <w:rFonts w:ascii="Times New Roman" w:eastAsia="Times New Roman" w:hAnsi="Times New Roman"/>
          <w:lang w:val="en"/>
        </w:rPr>
        <w:t>,</w:t>
      </w:r>
      <w:r w:rsidR="005F0A0A">
        <w:rPr>
          <w:rFonts w:ascii="Times New Roman" w:eastAsia="Times New Roman" w:hAnsi="Times New Roman"/>
          <w:lang w:val="en"/>
        </w:rPr>
        <w:t xml:space="preserve"> </w:t>
      </w:r>
      <w:r w:rsidR="00F537C5" w:rsidRPr="00097FBD">
        <w:rPr>
          <w:rFonts w:ascii="Times New Roman" w:eastAsia="Times New Roman" w:hAnsi="Times New Roman"/>
          <w:lang w:val="en"/>
        </w:rPr>
        <w:t xml:space="preserve">White-Collar Crime </w:t>
      </w:r>
    </w:p>
    <w:p w14:paraId="1E58602F" w14:textId="1A3EE82B" w:rsidR="009B25A3" w:rsidRDefault="00EF1A2D" w:rsidP="00A05CA7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hyperlink r:id="rId11" w:history="1">
        <w:r w:rsidR="009B25A3" w:rsidRPr="00A05CA7">
          <w:rPr>
            <w:rStyle w:val="Hyperlink"/>
            <w:rFonts w:ascii="Times New Roman" w:eastAsia="Times New Roman" w:hAnsi="Times New Roman"/>
            <w:lang w:val="en"/>
          </w:rPr>
          <w:t xml:space="preserve">David </w:t>
        </w:r>
        <w:r w:rsidR="00A05CA7" w:rsidRPr="00A05CA7">
          <w:rPr>
            <w:rStyle w:val="Hyperlink"/>
            <w:rFonts w:ascii="Times New Roman" w:eastAsia="Times New Roman" w:hAnsi="Times New Roman"/>
            <w:lang w:val="en"/>
          </w:rPr>
          <w:t>B. Irwin</w:t>
        </w:r>
      </w:hyperlink>
      <w:r w:rsidR="00A05CA7">
        <w:rPr>
          <w:rFonts w:ascii="Times New Roman" w:eastAsia="Times New Roman" w:hAnsi="Times New Roman"/>
          <w:lang w:val="en"/>
        </w:rPr>
        <w:t xml:space="preserve"> -- </w:t>
      </w:r>
      <w:r w:rsidR="00A05CA7" w:rsidRPr="00A05CA7">
        <w:rPr>
          <w:rFonts w:ascii="Times New Roman" w:eastAsia="Times New Roman" w:hAnsi="Times New Roman"/>
          <w:lang w:val="en"/>
        </w:rPr>
        <w:t>Appellate</w:t>
      </w:r>
      <w:r w:rsidR="00A05CA7">
        <w:rPr>
          <w:rFonts w:ascii="Times New Roman" w:eastAsia="Times New Roman" w:hAnsi="Times New Roman"/>
          <w:lang w:val="en"/>
        </w:rPr>
        <w:t xml:space="preserve">, </w:t>
      </w:r>
      <w:r w:rsidR="00A05CA7" w:rsidRPr="00A05CA7">
        <w:rPr>
          <w:rFonts w:ascii="Times New Roman" w:eastAsia="Times New Roman" w:hAnsi="Times New Roman"/>
          <w:lang w:val="en"/>
        </w:rPr>
        <w:t>Commercial</w:t>
      </w:r>
      <w:r w:rsidR="00A05CA7">
        <w:rPr>
          <w:rFonts w:ascii="Times New Roman" w:eastAsia="Times New Roman" w:hAnsi="Times New Roman"/>
          <w:lang w:val="en"/>
        </w:rPr>
        <w:t xml:space="preserve">, </w:t>
      </w:r>
      <w:r w:rsidR="00A05CA7" w:rsidRPr="00A05CA7">
        <w:rPr>
          <w:rFonts w:ascii="Times New Roman" w:eastAsia="Times New Roman" w:hAnsi="Times New Roman"/>
          <w:lang w:val="en"/>
        </w:rPr>
        <w:t>Competition/</w:t>
      </w:r>
      <w:r w:rsidR="00A05CA7">
        <w:rPr>
          <w:rFonts w:ascii="Times New Roman" w:eastAsia="Times New Roman" w:hAnsi="Times New Roman"/>
          <w:lang w:val="en"/>
        </w:rPr>
        <w:t>A</w:t>
      </w:r>
      <w:r w:rsidR="00A05CA7" w:rsidRPr="00A05CA7">
        <w:rPr>
          <w:rFonts w:ascii="Times New Roman" w:eastAsia="Times New Roman" w:hAnsi="Times New Roman"/>
          <w:lang w:val="en"/>
        </w:rPr>
        <w:t>ntitrust</w:t>
      </w:r>
      <w:r w:rsidR="00A05CA7">
        <w:rPr>
          <w:rFonts w:ascii="Times New Roman" w:eastAsia="Times New Roman" w:hAnsi="Times New Roman"/>
          <w:lang w:val="en"/>
        </w:rPr>
        <w:t xml:space="preserve">, </w:t>
      </w:r>
      <w:r w:rsidR="00A05CA7" w:rsidRPr="00A05CA7">
        <w:rPr>
          <w:rFonts w:ascii="Times New Roman" w:eastAsia="Times New Roman" w:hAnsi="Times New Roman"/>
          <w:lang w:val="en"/>
        </w:rPr>
        <w:t xml:space="preserve">Intellectual </w:t>
      </w:r>
      <w:r w:rsidR="00A05CA7">
        <w:rPr>
          <w:rFonts w:ascii="Times New Roman" w:eastAsia="Times New Roman" w:hAnsi="Times New Roman"/>
          <w:lang w:val="en"/>
        </w:rPr>
        <w:t>P</w:t>
      </w:r>
      <w:r w:rsidR="00A05CA7" w:rsidRPr="00A05CA7">
        <w:rPr>
          <w:rFonts w:ascii="Times New Roman" w:eastAsia="Times New Roman" w:hAnsi="Times New Roman"/>
          <w:lang w:val="en"/>
        </w:rPr>
        <w:t>roperty</w:t>
      </w:r>
      <w:r w:rsidR="00A05CA7">
        <w:rPr>
          <w:rFonts w:ascii="Times New Roman" w:eastAsia="Times New Roman" w:hAnsi="Times New Roman"/>
          <w:lang w:val="en"/>
        </w:rPr>
        <w:t xml:space="preserve">, </w:t>
      </w:r>
      <w:r w:rsidR="00A05CA7" w:rsidRPr="00A05CA7">
        <w:rPr>
          <w:rFonts w:ascii="Times New Roman" w:eastAsia="Times New Roman" w:hAnsi="Times New Roman"/>
          <w:lang w:val="en"/>
        </w:rPr>
        <w:t xml:space="preserve">Product </w:t>
      </w:r>
      <w:r w:rsidR="00A05CA7">
        <w:rPr>
          <w:rFonts w:ascii="Times New Roman" w:eastAsia="Times New Roman" w:hAnsi="Times New Roman"/>
          <w:lang w:val="en"/>
        </w:rPr>
        <w:t>L</w:t>
      </w:r>
      <w:r w:rsidR="00A05CA7" w:rsidRPr="00A05CA7">
        <w:rPr>
          <w:rFonts w:ascii="Times New Roman" w:eastAsia="Times New Roman" w:hAnsi="Times New Roman"/>
          <w:lang w:val="en"/>
        </w:rPr>
        <w:t xml:space="preserve">iability and </w:t>
      </w:r>
      <w:r w:rsidR="00A05CA7">
        <w:rPr>
          <w:rFonts w:ascii="Times New Roman" w:eastAsia="Times New Roman" w:hAnsi="Times New Roman"/>
          <w:lang w:val="en"/>
        </w:rPr>
        <w:t>R</w:t>
      </w:r>
      <w:r w:rsidR="00A05CA7" w:rsidRPr="00A05CA7">
        <w:rPr>
          <w:rFonts w:ascii="Times New Roman" w:eastAsia="Times New Roman" w:hAnsi="Times New Roman"/>
          <w:lang w:val="en"/>
        </w:rPr>
        <w:t>ecall</w:t>
      </w:r>
      <w:r w:rsidR="00A05CA7">
        <w:rPr>
          <w:rFonts w:ascii="Times New Roman" w:eastAsia="Times New Roman" w:hAnsi="Times New Roman"/>
          <w:lang w:val="en"/>
        </w:rPr>
        <w:t xml:space="preserve">, </w:t>
      </w:r>
      <w:r w:rsidR="00A05CA7" w:rsidRPr="00A05CA7">
        <w:rPr>
          <w:rFonts w:ascii="Times New Roman" w:eastAsia="Times New Roman" w:hAnsi="Times New Roman"/>
          <w:lang w:val="en"/>
        </w:rPr>
        <w:t>Securities</w:t>
      </w:r>
    </w:p>
    <w:p w14:paraId="008F6707" w14:textId="5558D7A4" w:rsidR="00F537C5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hyperlink r:id="rId12" w:history="1">
        <w:r w:rsidR="00F537C5" w:rsidRPr="00F537C5">
          <w:rPr>
            <w:rStyle w:val="Hyperlink"/>
            <w:rFonts w:ascii="Times New Roman" w:eastAsia="Times New Roman" w:hAnsi="Times New Roman"/>
            <w:lang w:val="en"/>
          </w:rPr>
          <w:t>Jean E. Lewis</w:t>
        </w:r>
      </w:hyperlink>
      <w:r w:rsidR="005F0A0A">
        <w:rPr>
          <w:rFonts w:ascii="Times New Roman" w:eastAsia="Times New Roman" w:hAnsi="Times New Roman"/>
          <w:lang w:val="en"/>
        </w:rPr>
        <w:t xml:space="preserve"> -- </w:t>
      </w:r>
      <w:r w:rsidR="00F537C5">
        <w:rPr>
          <w:rFonts w:ascii="Times New Roman" w:eastAsia="Times New Roman" w:hAnsi="Times New Roman"/>
          <w:lang w:val="en"/>
        </w:rPr>
        <w:t>Bankruptcy</w:t>
      </w:r>
      <w:r w:rsidR="005F0A0A">
        <w:rPr>
          <w:rFonts w:ascii="Times New Roman" w:eastAsia="Times New Roman" w:hAnsi="Times New Roman"/>
          <w:lang w:val="en"/>
        </w:rPr>
        <w:t xml:space="preserve">, </w:t>
      </w:r>
      <w:r w:rsidR="00F537C5">
        <w:rPr>
          <w:rFonts w:ascii="Times New Roman" w:eastAsia="Times New Roman" w:hAnsi="Times New Roman"/>
          <w:lang w:val="en"/>
        </w:rPr>
        <w:t>Commercial</w:t>
      </w:r>
      <w:r w:rsidR="005F0A0A">
        <w:rPr>
          <w:rFonts w:ascii="Times New Roman" w:eastAsia="Times New Roman" w:hAnsi="Times New Roman"/>
          <w:lang w:val="en"/>
        </w:rPr>
        <w:t xml:space="preserve"> Litigation</w:t>
      </w:r>
    </w:p>
    <w:p w14:paraId="23DEF46A" w14:textId="04FE6693" w:rsidR="00F537C5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</w:rPr>
      </w:pPr>
      <w:hyperlink r:id="rId13" w:history="1">
        <w:r w:rsidR="00F537C5" w:rsidRPr="00097FBD">
          <w:rPr>
            <w:rStyle w:val="Hyperlink"/>
            <w:rFonts w:ascii="Times New Roman" w:eastAsia="Times New Roman" w:hAnsi="Times New Roman"/>
          </w:rPr>
          <w:t>M. Natalie McSherry</w:t>
        </w:r>
      </w:hyperlink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 w:rsidRPr="00097FBD">
        <w:rPr>
          <w:rFonts w:ascii="Times New Roman" w:eastAsia="Times New Roman" w:hAnsi="Times New Roman"/>
          <w:lang w:val="en"/>
        </w:rPr>
        <w:t>Commercial</w:t>
      </w:r>
      <w:r w:rsidR="005F0A0A">
        <w:rPr>
          <w:rFonts w:ascii="Times New Roman" w:eastAsia="Times New Roman" w:hAnsi="Times New Roman"/>
          <w:lang w:val="en"/>
        </w:rPr>
        <w:t xml:space="preserve"> Litigation, </w:t>
      </w:r>
      <w:r w:rsidR="00F537C5">
        <w:rPr>
          <w:rFonts w:ascii="Times New Roman" w:eastAsia="Times New Roman" w:hAnsi="Times New Roman"/>
        </w:rPr>
        <w:t>Securities</w:t>
      </w:r>
      <w:r w:rsidR="002F4FCB">
        <w:rPr>
          <w:rFonts w:ascii="Times New Roman" w:eastAsia="Times New Roman" w:hAnsi="Times New Roman"/>
        </w:rPr>
        <w:t xml:space="preserve"> Litigation</w:t>
      </w:r>
    </w:p>
    <w:p w14:paraId="6E9B705C" w14:textId="443E09A4" w:rsidR="00393E20" w:rsidRPr="00393E20" w:rsidRDefault="00EF1A2D" w:rsidP="00393E20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</w:rPr>
      </w:pPr>
      <w:hyperlink r:id="rId14" w:tgtFrame="_blank" w:history="1">
        <w:r w:rsidR="00393E20" w:rsidRPr="00393E20">
          <w:rPr>
            <w:rStyle w:val="Hyperlink"/>
            <w:rFonts w:ascii="Times New Roman" w:eastAsia="Times New Roman" w:hAnsi="Times New Roman"/>
          </w:rPr>
          <w:t>Jeffrey H. Scherr</w:t>
        </w:r>
      </w:hyperlink>
      <w:r w:rsidR="00393E20">
        <w:rPr>
          <w:rFonts w:ascii="Times New Roman" w:eastAsia="Times New Roman" w:hAnsi="Times New Roman"/>
        </w:rPr>
        <w:t> </w:t>
      </w:r>
      <w:r w:rsidR="005F0A0A">
        <w:rPr>
          <w:rFonts w:ascii="Times New Roman" w:eastAsia="Times New Roman" w:hAnsi="Times New Roman"/>
        </w:rPr>
        <w:t xml:space="preserve">-- </w:t>
      </w:r>
      <w:r w:rsidR="00393E20">
        <w:rPr>
          <w:rFonts w:ascii="Times New Roman" w:eastAsia="Times New Roman" w:hAnsi="Times New Roman"/>
        </w:rPr>
        <w:t>Real Estate</w:t>
      </w:r>
      <w:r w:rsidR="005F0A0A">
        <w:rPr>
          <w:rFonts w:ascii="Times New Roman" w:eastAsia="Times New Roman" w:hAnsi="Times New Roman"/>
        </w:rPr>
        <w:t xml:space="preserve"> Litigation</w:t>
      </w:r>
    </w:p>
    <w:p w14:paraId="64B109B0" w14:textId="1C146589" w:rsidR="00F537C5" w:rsidRDefault="00EF1A2D" w:rsidP="005F0A0A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  <w:lang w:val="en"/>
        </w:rPr>
      </w:pPr>
      <w:hyperlink r:id="rId15" w:tgtFrame="_blank" w:history="1">
        <w:r w:rsidR="00393E20" w:rsidRPr="00393E20">
          <w:rPr>
            <w:rStyle w:val="Hyperlink"/>
            <w:rFonts w:ascii="Times New Roman" w:eastAsia="Times New Roman" w:hAnsi="Times New Roman"/>
          </w:rPr>
          <w:t>David J. Shuster</w:t>
        </w:r>
      </w:hyperlink>
      <w:r w:rsidR="00393E20">
        <w:rPr>
          <w:rFonts w:ascii="Times New Roman" w:eastAsia="Times New Roman" w:hAnsi="Times New Roman"/>
        </w:rPr>
        <w:t> </w:t>
      </w:r>
      <w:r w:rsidR="005F0A0A">
        <w:rPr>
          <w:rFonts w:ascii="Times New Roman" w:eastAsia="Times New Roman" w:hAnsi="Times New Roman"/>
        </w:rPr>
        <w:t>--</w:t>
      </w:r>
      <w:r w:rsidR="000D2E0E">
        <w:rPr>
          <w:rFonts w:ascii="Times New Roman" w:eastAsia="Times New Roman" w:hAnsi="Times New Roman"/>
        </w:rPr>
        <w:t xml:space="preserve"> </w:t>
      </w:r>
      <w:r w:rsidR="00393E20" w:rsidRPr="00393E20">
        <w:rPr>
          <w:rFonts w:ascii="Times New Roman" w:eastAsia="Times New Roman" w:hAnsi="Times New Roman"/>
        </w:rPr>
        <w:t xml:space="preserve">Commercial </w:t>
      </w:r>
      <w:r w:rsidR="005F0A0A">
        <w:rPr>
          <w:rFonts w:ascii="Times New Roman" w:eastAsia="Times New Roman" w:hAnsi="Times New Roman"/>
        </w:rPr>
        <w:t>Litigation</w:t>
      </w:r>
      <w:r w:rsidR="002F4FCB">
        <w:rPr>
          <w:rFonts w:ascii="Times New Roman" w:eastAsia="Times New Roman" w:hAnsi="Times New Roman"/>
        </w:rPr>
        <w:t>, Construction</w:t>
      </w:r>
      <w:r w:rsidR="00B5610D">
        <w:rPr>
          <w:rFonts w:ascii="Times New Roman" w:eastAsia="Times New Roman" w:hAnsi="Times New Roman"/>
        </w:rPr>
        <w:t xml:space="preserve"> Litigation</w:t>
      </w:r>
      <w:r w:rsidR="002F4FCB">
        <w:rPr>
          <w:rFonts w:ascii="Times New Roman" w:eastAsia="Times New Roman" w:hAnsi="Times New Roman"/>
        </w:rPr>
        <w:t>, Real Estate Litigation, Personal Injury</w:t>
      </w:r>
      <w:r w:rsidR="00393E20" w:rsidRPr="00393E20">
        <w:rPr>
          <w:rFonts w:ascii="Times New Roman" w:eastAsia="Times New Roman" w:hAnsi="Times New Roman"/>
        </w:rPr>
        <w:br/>
      </w:r>
      <w:hyperlink r:id="rId16" w:history="1">
        <w:r w:rsidR="00F537C5" w:rsidRPr="00097FBD">
          <w:rPr>
            <w:rStyle w:val="Hyperlink"/>
            <w:rFonts w:ascii="Times New Roman" w:eastAsia="Times New Roman" w:hAnsi="Times New Roman"/>
          </w:rPr>
          <w:t>James P. Ulwick</w:t>
        </w:r>
      </w:hyperlink>
      <w:r w:rsidR="00F537C5" w:rsidRPr="00097FBD">
        <w:rPr>
          <w:rFonts w:ascii="Times New Roman" w:eastAsia="Times New Roman" w:hAnsi="Times New Roman"/>
        </w:rPr>
        <w:t xml:space="preserve"> </w:t>
      </w:r>
      <w:r w:rsidR="005F0A0A">
        <w:rPr>
          <w:rFonts w:ascii="Times New Roman" w:eastAsia="Times New Roman" w:hAnsi="Times New Roman"/>
        </w:rPr>
        <w:t xml:space="preserve">-- </w:t>
      </w:r>
      <w:r w:rsidR="00F537C5">
        <w:rPr>
          <w:rFonts w:ascii="Times New Roman" w:eastAsia="Times New Roman" w:hAnsi="Times New Roman"/>
          <w:lang w:val="en"/>
        </w:rPr>
        <w:t xml:space="preserve">Commercial </w:t>
      </w:r>
      <w:r w:rsidR="005F0A0A">
        <w:rPr>
          <w:rFonts w:ascii="Times New Roman" w:eastAsia="Times New Roman" w:hAnsi="Times New Roman"/>
          <w:lang w:val="en"/>
        </w:rPr>
        <w:t xml:space="preserve">Litigation, </w:t>
      </w:r>
      <w:r w:rsidR="00F537C5">
        <w:rPr>
          <w:rFonts w:ascii="Times New Roman" w:eastAsia="Times New Roman" w:hAnsi="Times New Roman"/>
          <w:lang w:val="en"/>
        </w:rPr>
        <w:t xml:space="preserve">Health Care </w:t>
      </w:r>
      <w:r w:rsidR="00B5610D">
        <w:rPr>
          <w:rFonts w:ascii="Times New Roman" w:eastAsia="Times New Roman" w:hAnsi="Times New Roman"/>
          <w:lang w:val="en"/>
        </w:rPr>
        <w:t>Litigation</w:t>
      </w:r>
    </w:p>
    <w:bookmarkEnd w:id="1"/>
    <w:p w14:paraId="0026D7E8" w14:textId="77777777" w:rsidR="00F537C5" w:rsidRDefault="00F537C5">
      <w:pPr>
        <w:rPr>
          <w:rFonts w:ascii="Times New Roman" w:hAnsi="Times New Roman"/>
          <w:b/>
          <w:bCs/>
          <w:iCs/>
        </w:rPr>
      </w:pPr>
    </w:p>
    <w:p w14:paraId="7C7E8F63" w14:textId="3FA9DC27" w:rsidR="00ED0A9A" w:rsidRDefault="00C900BD" w:rsidP="00ED0A9A">
      <w:pPr>
        <w:shd w:val="clear" w:color="auto" w:fill="FFFFFF"/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Two Kramon &amp; Graham </w:t>
      </w:r>
      <w:r w:rsidR="00BB2A5C">
        <w:rPr>
          <w:rFonts w:ascii="Times New Roman" w:eastAsia="Times New Roman" w:hAnsi="Times New Roman"/>
        </w:rPr>
        <w:t xml:space="preserve">trial lawyers appear on </w:t>
      </w:r>
      <w:bookmarkStart w:id="2" w:name="_Hlk114661251"/>
      <w:r w:rsidRPr="003846F6">
        <w:rPr>
          <w:rFonts w:ascii="Times New Roman" w:eastAsia="Times New Roman" w:hAnsi="Times New Roman"/>
          <w:i/>
          <w:iCs/>
        </w:rPr>
        <w:t>Benchmark's</w:t>
      </w:r>
      <w:r>
        <w:rPr>
          <w:rFonts w:ascii="Times New Roman" w:eastAsia="Times New Roman" w:hAnsi="Times New Roman"/>
        </w:rPr>
        <w:t xml:space="preserve"> 40 &amp; Under Hot Lis</w:t>
      </w:r>
      <w:r w:rsidR="00BB2A5C">
        <w:rPr>
          <w:rFonts w:ascii="Times New Roman" w:eastAsia="Times New Roman" w:hAnsi="Times New Roman"/>
        </w:rPr>
        <w:t>t</w:t>
      </w:r>
      <w:bookmarkEnd w:id="2"/>
      <w:r w:rsidR="00ED0A9A">
        <w:rPr>
          <w:rFonts w:ascii="Times New Roman" w:eastAsia="Times New Roman" w:hAnsi="Times New Roman"/>
        </w:rPr>
        <w:t>. This list represents the "</w:t>
      </w:r>
      <w:r w:rsidR="00ED0A9A" w:rsidRPr="00BB2A5C">
        <w:rPr>
          <w:rFonts w:ascii="Times New Roman" w:eastAsia="Times New Roman" w:hAnsi="Times New Roman"/>
        </w:rPr>
        <w:t>best and brightest litigators across the U</w:t>
      </w:r>
      <w:r w:rsidR="00F0477D">
        <w:rPr>
          <w:rFonts w:ascii="Times New Roman" w:eastAsia="Times New Roman" w:hAnsi="Times New Roman"/>
        </w:rPr>
        <w:t>.</w:t>
      </w:r>
      <w:r w:rsidR="00ED0A9A" w:rsidRPr="00BB2A5C">
        <w:rPr>
          <w:rFonts w:ascii="Times New Roman" w:eastAsia="Times New Roman" w:hAnsi="Times New Roman"/>
        </w:rPr>
        <w:t>S</w:t>
      </w:r>
      <w:r w:rsidR="00F0477D">
        <w:rPr>
          <w:rFonts w:ascii="Times New Roman" w:eastAsia="Times New Roman" w:hAnsi="Times New Roman"/>
        </w:rPr>
        <w:t>.</w:t>
      </w:r>
      <w:r w:rsidR="00ED0A9A" w:rsidRPr="00BB2A5C">
        <w:rPr>
          <w:rFonts w:ascii="Times New Roman" w:eastAsia="Times New Roman" w:hAnsi="Times New Roman"/>
        </w:rPr>
        <w:t xml:space="preserve"> and Canada</w:t>
      </w:r>
      <w:r w:rsidR="00ED0A9A">
        <w:rPr>
          <w:rFonts w:ascii="Times New Roman" w:eastAsia="Times New Roman" w:hAnsi="Times New Roman"/>
        </w:rPr>
        <w:t xml:space="preserve">," according to the publisher. The lawyers are: </w:t>
      </w:r>
    </w:p>
    <w:bookmarkStart w:id="3" w:name="_Hlk114661303"/>
    <w:p w14:paraId="22D242BA" w14:textId="77777777" w:rsidR="00C900BD" w:rsidRPr="00A05CA7" w:rsidRDefault="00F01E40" w:rsidP="00C900BD">
      <w:pPr>
        <w:shd w:val="clear" w:color="auto" w:fill="FFFFFF"/>
        <w:spacing w:line="300" w:lineRule="atLeast"/>
        <w:ind w:left="720"/>
        <w:rPr>
          <w:rFonts w:ascii="Times New Roman" w:hAnsi="Times New Roman"/>
        </w:rPr>
      </w:pPr>
      <w:r>
        <w:fldChar w:fldCharType="begin"/>
      </w:r>
      <w:r>
        <w:instrText xml:space="preserve"> HYPERLINK "https://www.kramonandgraham.com/louis-malick" </w:instrText>
      </w:r>
      <w:r>
        <w:fldChar w:fldCharType="separate"/>
      </w:r>
      <w:r w:rsidR="00C900BD" w:rsidRPr="00A05CA7">
        <w:rPr>
          <w:rStyle w:val="Hyperlink"/>
          <w:rFonts w:ascii="Times New Roman" w:hAnsi="Times New Roman"/>
        </w:rPr>
        <w:t>Louis P. Malick</w:t>
      </w:r>
      <w:r>
        <w:rPr>
          <w:rStyle w:val="Hyperlink"/>
          <w:rFonts w:ascii="Times New Roman" w:hAnsi="Times New Roman"/>
        </w:rPr>
        <w:fldChar w:fldCharType="end"/>
      </w:r>
      <w:r w:rsidR="00C900BD">
        <w:rPr>
          <w:rFonts w:ascii="Times New Roman" w:hAnsi="Times New Roman"/>
        </w:rPr>
        <w:t xml:space="preserve"> -- </w:t>
      </w:r>
      <w:r w:rsidR="00C900BD" w:rsidRPr="00A05CA7">
        <w:rPr>
          <w:rFonts w:ascii="Times New Roman" w:hAnsi="Times New Roman"/>
        </w:rPr>
        <w:t>Bankruptcy</w:t>
      </w:r>
      <w:r w:rsidR="00C900BD">
        <w:rPr>
          <w:rFonts w:ascii="Times New Roman" w:hAnsi="Times New Roman"/>
        </w:rPr>
        <w:t xml:space="preserve">, </w:t>
      </w:r>
      <w:r w:rsidR="00C900BD" w:rsidRPr="00A05CA7">
        <w:rPr>
          <w:rFonts w:ascii="Times New Roman" w:hAnsi="Times New Roman"/>
        </w:rPr>
        <w:t>Commercial</w:t>
      </w:r>
      <w:r w:rsidR="00C900BD">
        <w:rPr>
          <w:rFonts w:ascii="Times New Roman" w:hAnsi="Times New Roman"/>
        </w:rPr>
        <w:t xml:space="preserve">, </w:t>
      </w:r>
      <w:r w:rsidR="00C900BD" w:rsidRPr="00A05CA7">
        <w:rPr>
          <w:rFonts w:ascii="Times New Roman" w:hAnsi="Times New Roman"/>
        </w:rPr>
        <w:t xml:space="preserve">Labor and </w:t>
      </w:r>
      <w:r w:rsidR="00C900BD">
        <w:rPr>
          <w:rFonts w:ascii="Times New Roman" w:hAnsi="Times New Roman"/>
        </w:rPr>
        <w:t>E</w:t>
      </w:r>
      <w:r w:rsidR="00C900BD" w:rsidRPr="00A05CA7">
        <w:rPr>
          <w:rFonts w:ascii="Times New Roman" w:hAnsi="Times New Roman"/>
        </w:rPr>
        <w:t>mployment</w:t>
      </w:r>
    </w:p>
    <w:p w14:paraId="71F46753" w14:textId="17801661" w:rsidR="00C900BD" w:rsidRDefault="00EF1A2D" w:rsidP="00C900BD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</w:rPr>
      </w:pPr>
      <w:hyperlink r:id="rId17" w:history="1">
        <w:r w:rsidR="00C900BD" w:rsidRPr="00A05CA7">
          <w:rPr>
            <w:rStyle w:val="Hyperlink"/>
            <w:rFonts w:ascii="Times New Roman" w:eastAsia="Times New Roman" w:hAnsi="Times New Roman"/>
          </w:rPr>
          <w:t>Ryan A. Mitchell</w:t>
        </w:r>
      </w:hyperlink>
      <w:r w:rsidR="00C900BD">
        <w:rPr>
          <w:rFonts w:ascii="Times New Roman" w:eastAsia="Times New Roman" w:hAnsi="Times New Roman"/>
        </w:rPr>
        <w:t xml:space="preserve"> -- Commercial Litigation</w:t>
      </w:r>
    </w:p>
    <w:bookmarkEnd w:id="3"/>
    <w:p w14:paraId="27E7383E" w14:textId="77777777" w:rsidR="00BB2A5C" w:rsidRDefault="00BB2A5C" w:rsidP="00C900BD">
      <w:pPr>
        <w:shd w:val="clear" w:color="auto" w:fill="FFFFFF"/>
        <w:spacing w:line="300" w:lineRule="atLeast"/>
        <w:ind w:left="720"/>
        <w:rPr>
          <w:rFonts w:ascii="Times New Roman" w:eastAsia="Times New Roman" w:hAnsi="Times New Roman"/>
        </w:rPr>
      </w:pPr>
    </w:p>
    <w:p w14:paraId="0B301B2B" w14:textId="77777777" w:rsidR="00BB2A5C" w:rsidRDefault="00BB2A5C" w:rsidP="00A44880">
      <w:pPr>
        <w:shd w:val="clear" w:color="auto" w:fill="FFFFFF"/>
        <w:spacing w:line="276" w:lineRule="auto"/>
        <w:rPr>
          <w:rFonts w:ascii="Times New Roman" w:eastAsia="Times New Roman" w:hAnsi="Times New Roman"/>
        </w:rPr>
      </w:pPr>
    </w:p>
    <w:p w14:paraId="0D8A6369" w14:textId="2FB2EE06" w:rsidR="00373A0F" w:rsidRDefault="00563E81" w:rsidP="00A44880">
      <w:pPr>
        <w:shd w:val="clear" w:color="auto" w:fill="FFFFFF"/>
        <w:spacing w:line="276" w:lineRule="auto"/>
        <w:rPr>
          <w:rFonts w:ascii="Times New Roman" w:eastAsia="Times New Roman" w:hAnsi="Times New Roman"/>
        </w:rPr>
      </w:pPr>
      <w:r w:rsidRPr="000E2D56">
        <w:rPr>
          <w:rFonts w:ascii="Times New Roman" w:eastAsia="Times New Roman" w:hAnsi="Times New Roman"/>
        </w:rPr>
        <w:lastRenderedPageBreak/>
        <w:t xml:space="preserve">With their exceptional track record, Kramon &amp; Graham attorneys are regularly recognized by </w:t>
      </w:r>
      <w:r w:rsidR="003C4B24" w:rsidRPr="000E2D56">
        <w:rPr>
          <w:rFonts w:ascii="Times New Roman" w:eastAsia="Times New Roman" w:hAnsi="Times New Roman"/>
        </w:rPr>
        <w:t>legal</w:t>
      </w:r>
      <w:r w:rsidR="002D7AB1" w:rsidRPr="000E2D56">
        <w:rPr>
          <w:rFonts w:ascii="Times New Roman" w:eastAsia="Times New Roman" w:hAnsi="Times New Roman"/>
        </w:rPr>
        <w:t xml:space="preserve"> ranking </w:t>
      </w:r>
      <w:r w:rsidRPr="000E2D56">
        <w:rPr>
          <w:rFonts w:ascii="Times New Roman" w:eastAsia="Times New Roman" w:hAnsi="Times New Roman"/>
        </w:rPr>
        <w:t xml:space="preserve">sources, including </w:t>
      </w:r>
      <w:r w:rsidR="003846F6" w:rsidRPr="003846F6">
        <w:rPr>
          <w:rFonts w:ascii="Times New Roman" w:eastAsia="Times New Roman" w:hAnsi="Times New Roman"/>
          <w:i/>
          <w:iCs/>
        </w:rPr>
        <w:t>Benchmark Litigation</w:t>
      </w:r>
      <w:r w:rsidR="003846F6">
        <w:rPr>
          <w:rFonts w:ascii="Times New Roman" w:eastAsia="Times New Roman" w:hAnsi="Times New Roman"/>
        </w:rPr>
        <w:t xml:space="preserve">, </w:t>
      </w:r>
      <w:r w:rsidRPr="000E2D56">
        <w:rPr>
          <w:rFonts w:ascii="Times New Roman" w:eastAsia="Times New Roman" w:hAnsi="Times New Roman"/>
          <w:i/>
        </w:rPr>
        <w:t>Chambers USA</w:t>
      </w:r>
      <w:r w:rsidRPr="000E2D56">
        <w:rPr>
          <w:rFonts w:ascii="Times New Roman" w:eastAsia="Times New Roman" w:hAnsi="Times New Roman"/>
        </w:rPr>
        <w:t xml:space="preserve">, </w:t>
      </w:r>
      <w:r w:rsidRPr="000E2D56">
        <w:rPr>
          <w:rFonts w:ascii="Times New Roman" w:eastAsia="Times New Roman" w:hAnsi="Times New Roman"/>
          <w:i/>
        </w:rPr>
        <w:t>Be</w:t>
      </w:r>
      <w:r w:rsidR="000D2E0E">
        <w:rPr>
          <w:rFonts w:ascii="Times New Roman" w:eastAsia="Times New Roman" w:hAnsi="Times New Roman"/>
          <w:i/>
        </w:rPr>
        <w:t>st Lawyer</w:t>
      </w:r>
      <w:r w:rsidR="00B5610D">
        <w:rPr>
          <w:rFonts w:ascii="Times New Roman" w:eastAsia="Times New Roman" w:hAnsi="Times New Roman"/>
          <w:i/>
        </w:rPr>
        <w:t>s</w:t>
      </w:r>
      <w:r w:rsidRPr="000E2D56">
        <w:rPr>
          <w:rFonts w:ascii="Times New Roman" w:eastAsia="Times New Roman" w:hAnsi="Times New Roman"/>
        </w:rPr>
        <w:t>,</w:t>
      </w:r>
      <w:r w:rsidR="009D3E1F">
        <w:rPr>
          <w:rFonts w:ascii="Times New Roman" w:eastAsia="Times New Roman" w:hAnsi="Times New Roman"/>
        </w:rPr>
        <w:t xml:space="preserve"> and</w:t>
      </w:r>
      <w:r w:rsidRPr="000E2D56">
        <w:rPr>
          <w:rFonts w:ascii="Times New Roman" w:eastAsia="Times New Roman" w:hAnsi="Times New Roman"/>
        </w:rPr>
        <w:t xml:space="preserve"> </w:t>
      </w:r>
      <w:r w:rsidRPr="000E2D56">
        <w:rPr>
          <w:rFonts w:ascii="Times New Roman" w:eastAsia="Times New Roman" w:hAnsi="Times New Roman"/>
          <w:i/>
        </w:rPr>
        <w:t>Martindale Hubbell</w:t>
      </w:r>
      <w:r w:rsidRPr="000E2D56">
        <w:rPr>
          <w:rFonts w:ascii="Times New Roman" w:eastAsia="Times New Roman" w:hAnsi="Times New Roman"/>
        </w:rPr>
        <w:t>.</w:t>
      </w:r>
    </w:p>
    <w:p w14:paraId="19B23E87" w14:textId="66156D8C" w:rsidR="00097085" w:rsidRDefault="00097085" w:rsidP="00A44880">
      <w:pPr>
        <w:shd w:val="clear" w:color="auto" w:fill="FFFFFF"/>
        <w:spacing w:line="276" w:lineRule="auto"/>
        <w:rPr>
          <w:rFonts w:ascii="Times New Roman" w:eastAsia="Times New Roman" w:hAnsi="Times New Roman"/>
        </w:rPr>
      </w:pPr>
    </w:p>
    <w:p w14:paraId="5F189004" w14:textId="3F5B20E8" w:rsidR="00097085" w:rsidRPr="000E2D56" w:rsidRDefault="00097085" w:rsidP="00A44880">
      <w:pPr>
        <w:shd w:val="clear" w:color="auto" w:fill="FFFFFF"/>
        <w:spacing w:line="276" w:lineRule="auto"/>
        <w:rPr>
          <w:rFonts w:ascii="Times New Roman" w:eastAsia="Times New Roman" w:hAnsi="Times New Roman"/>
        </w:rPr>
      </w:pPr>
      <w:r w:rsidRPr="00097085">
        <w:rPr>
          <w:rFonts w:ascii="Times New Roman" w:eastAsia="Times New Roman" w:hAnsi="Times New Roman"/>
        </w:rPr>
        <w:t>To view the complete methodology used by</w:t>
      </w:r>
      <w:r w:rsidRPr="000D2E0E">
        <w:rPr>
          <w:rFonts w:ascii="Times New Roman" w:eastAsia="Times New Roman" w:hAnsi="Times New Roman"/>
          <w:i/>
        </w:rPr>
        <w:t xml:space="preserve"> Be</w:t>
      </w:r>
      <w:r w:rsidR="000D2E0E" w:rsidRPr="000D2E0E">
        <w:rPr>
          <w:rFonts w:ascii="Times New Roman" w:eastAsia="Times New Roman" w:hAnsi="Times New Roman"/>
          <w:i/>
        </w:rPr>
        <w:t xml:space="preserve">nchmark </w:t>
      </w:r>
      <w:r w:rsidRPr="00097085">
        <w:rPr>
          <w:rFonts w:ascii="Times New Roman" w:eastAsia="Times New Roman" w:hAnsi="Times New Roman"/>
        </w:rPr>
        <w:t>to compile the 20</w:t>
      </w:r>
      <w:r w:rsidR="001C5890">
        <w:rPr>
          <w:rFonts w:ascii="Times New Roman" w:eastAsia="Times New Roman" w:hAnsi="Times New Roman"/>
        </w:rPr>
        <w:t>2</w:t>
      </w:r>
      <w:r w:rsidR="00F0477D">
        <w:rPr>
          <w:rFonts w:ascii="Times New Roman" w:eastAsia="Times New Roman" w:hAnsi="Times New Roman"/>
        </w:rPr>
        <w:t>3</w:t>
      </w:r>
      <w:r w:rsidRPr="00097085">
        <w:rPr>
          <w:rFonts w:ascii="Times New Roman" w:eastAsia="Times New Roman" w:hAnsi="Times New Roman"/>
        </w:rPr>
        <w:t xml:space="preserve"> rankings, </w:t>
      </w:r>
      <w:hyperlink r:id="rId18" w:history="1">
        <w:r w:rsidRPr="00097085">
          <w:rPr>
            <w:rStyle w:val="Hyperlink"/>
            <w:rFonts w:ascii="Times New Roman" w:eastAsia="Times New Roman" w:hAnsi="Times New Roman"/>
          </w:rPr>
          <w:t>click here</w:t>
        </w:r>
      </w:hyperlink>
      <w:r w:rsidRPr="00097085">
        <w:rPr>
          <w:rFonts w:ascii="Times New Roman" w:eastAsia="Times New Roman" w:hAnsi="Times New Roman"/>
        </w:rPr>
        <w:t>.</w:t>
      </w:r>
    </w:p>
    <w:p w14:paraId="111475C2" w14:textId="77777777" w:rsidR="00563E81" w:rsidRPr="000E2D56" w:rsidRDefault="00563E81" w:rsidP="00A44880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color w:val="393939"/>
        </w:rPr>
      </w:pPr>
    </w:p>
    <w:p w14:paraId="7B88FA08" w14:textId="77777777" w:rsidR="00F57C01" w:rsidRPr="000E2D56" w:rsidRDefault="00F57C01" w:rsidP="00F57C01">
      <w:pPr>
        <w:keepNext/>
        <w:shd w:val="clear" w:color="auto" w:fill="FFFFFF"/>
        <w:spacing w:line="276" w:lineRule="auto"/>
        <w:rPr>
          <w:rFonts w:ascii="Times New Roman" w:eastAsia="Times New Roman" w:hAnsi="Times New Roman"/>
          <w:b/>
        </w:rPr>
      </w:pPr>
      <w:r w:rsidRPr="000E2D56">
        <w:rPr>
          <w:rFonts w:ascii="Times New Roman" w:eastAsia="Times New Roman" w:hAnsi="Times New Roman"/>
          <w:b/>
        </w:rPr>
        <w:t>About Kramon &amp; Graham</w:t>
      </w:r>
    </w:p>
    <w:p w14:paraId="2C9CBAF1" w14:textId="5003A55D" w:rsidR="00F57C01" w:rsidRPr="000E2D56" w:rsidRDefault="005E6284" w:rsidP="00F20210">
      <w:pPr>
        <w:keepNext/>
        <w:spacing w:line="276" w:lineRule="auto"/>
        <w:rPr>
          <w:rFonts w:ascii="Times New Roman" w:hAnsi="Times New Roman"/>
        </w:rPr>
      </w:pPr>
      <w:r w:rsidRPr="00E84126">
        <w:rPr>
          <w:rFonts w:ascii="Times New Roman" w:hAnsi="Times New Roman"/>
        </w:rPr>
        <w:t xml:space="preserve">Consistently recognized as one of Maryland's leading law firms, Kramon &amp; Graham provides litigation, real estate, and transactional services to clients both locally and across the country. The firm's practices include commercial litigation, white-collar and criminal defense, class actions, government contracts, professional liability defense, personal injury and wrongful death claims, state and federal appeals, asset recovery, real estate, transactions, and insurance coverage. </w:t>
      </w:r>
      <w:r w:rsidR="00F57C01" w:rsidRPr="000E2D56">
        <w:rPr>
          <w:rFonts w:ascii="Times New Roman" w:hAnsi="Times New Roman"/>
        </w:rPr>
        <w:t xml:space="preserve">For more information about Kramon &amp; Graham, visit </w:t>
      </w:r>
      <w:hyperlink r:id="rId19" w:history="1">
        <w:r w:rsidR="00F57C01" w:rsidRPr="000E2D56">
          <w:rPr>
            <w:rStyle w:val="Hyperlink"/>
            <w:rFonts w:ascii="Times New Roman" w:eastAsia="Times New Roman" w:hAnsi="Times New Roman"/>
          </w:rPr>
          <w:t>www.kramonandgraham.com</w:t>
        </w:r>
      </w:hyperlink>
      <w:r w:rsidR="00F57C01" w:rsidRPr="000E2D56">
        <w:rPr>
          <w:rStyle w:val="Hyperlink"/>
          <w:rFonts w:ascii="Times New Roman" w:eastAsia="Times New Roman" w:hAnsi="Times New Roman"/>
        </w:rPr>
        <w:t>.</w:t>
      </w:r>
    </w:p>
    <w:p w14:paraId="13BC7FE0" w14:textId="77777777" w:rsidR="00F57C01" w:rsidRPr="000E2D56" w:rsidRDefault="00F57C01" w:rsidP="00F57C01">
      <w:pPr>
        <w:spacing w:line="276" w:lineRule="auto"/>
        <w:jc w:val="center"/>
        <w:rPr>
          <w:rFonts w:ascii="Times New Roman" w:eastAsia="Times New Roman" w:hAnsi="Times New Roman"/>
        </w:rPr>
      </w:pPr>
      <w:r w:rsidRPr="000E2D56">
        <w:rPr>
          <w:rFonts w:ascii="Times New Roman" w:eastAsia="Times New Roman" w:hAnsi="Times New Roman"/>
        </w:rPr>
        <w:t>#</w:t>
      </w:r>
      <w:r w:rsidRPr="000E2D56">
        <w:rPr>
          <w:rFonts w:ascii="Times New Roman" w:eastAsia="Times New Roman" w:hAnsi="Times New Roman"/>
        </w:rPr>
        <w:tab/>
        <w:t xml:space="preserve"> #</w:t>
      </w:r>
      <w:r w:rsidRPr="000E2D56">
        <w:rPr>
          <w:rFonts w:ascii="Times New Roman" w:eastAsia="Times New Roman" w:hAnsi="Times New Roman"/>
        </w:rPr>
        <w:tab/>
        <w:t xml:space="preserve"> #</w:t>
      </w:r>
    </w:p>
    <w:p w14:paraId="4182836D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</w:rPr>
      </w:pPr>
    </w:p>
    <w:p w14:paraId="46F8B846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</w:rPr>
      </w:pPr>
      <w:r w:rsidRPr="00BF1846">
        <w:rPr>
          <w:rFonts w:ascii="Times New Roman" w:eastAsia="Times New Roman" w:hAnsi="Times New Roman"/>
        </w:rPr>
        <w:t>Media Contact:</w:t>
      </w:r>
    </w:p>
    <w:p w14:paraId="4EC240CD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</w:rPr>
      </w:pPr>
      <w:r w:rsidRPr="00BF1846">
        <w:rPr>
          <w:rFonts w:ascii="Times New Roman" w:eastAsia="Times New Roman" w:hAnsi="Times New Roman"/>
        </w:rPr>
        <w:t>Mary Ellen Chambers</w:t>
      </w:r>
    </w:p>
    <w:p w14:paraId="0D3CDD7B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</w:rPr>
      </w:pPr>
      <w:r w:rsidRPr="00BF1846">
        <w:rPr>
          <w:rFonts w:ascii="Times New Roman" w:eastAsia="Times New Roman" w:hAnsi="Times New Roman"/>
        </w:rPr>
        <w:t>Marketing Director</w:t>
      </w:r>
    </w:p>
    <w:p w14:paraId="73096576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</w:rPr>
      </w:pPr>
      <w:r w:rsidRPr="00BF1846">
        <w:rPr>
          <w:rFonts w:ascii="Times New Roman" w:eastAsia="Times New Roman" w:hAnsi="Times New Roman"/>
        </w:rPr>
        <w:t>Kramon &amp; Graham, PA</w:t>
      </w:r>
    </w:p>
    <w:p w14:paraId="4A865F65" w14:textId="77777777" w:rsidR="00F57C01" w:rsidRPr="00BF1846" w:rsidRDefault="00F57C01" w:rsidP="00F57C01">
      <w:pPr>
        <w:spacing w:line="276" w:lineRule="auto"/>
        <w:rPr>
          <w:rFonts w:ascii="Times New Roman" w:eastAsia="Times New Roman" w:hAnsi="Times New Roman"/>
          <w:color w:val="393939"/>
        </w:rPr>
      </w:pPr>
      <w:r w:rsidRPr="00BF1846">
        <w:rPr>
          <w:rFonts w:ascii="Times New Roman" w:eastAsia="Times New Roman" w:hAnsi="Times New Roman"/>
        </w:rPr>
        <w:t>Phone: 410-347-7431</w:t>
      </w:r>
    </w:p>
    <w:p w14:paraId="5D5F85A8" w14:textId="7D104947" w:rsidR="005C1E83" w:rsidRDefault="005C1E83" w:rsidP="00345F3F">
      <w:pPr>
        <w:rPr>
          <w:rFonts w:ascii="Times New Roman" w:eastAsia="Times New Roman" w:hAnsi="Times New Roman"/>
        </w:rPr>
      </w:pPr>
    </w:p>
    <w:sectPr w:rsidR="005C1E83" w:rsidSect="00842C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3B96" w14:textId="77777777" w:rsidR="00C04A66" w:rsidRDefault="00C04A66" w:rsidP="00C04A66">
      <w:r>
        <w:separator/>
      </w:r>
    </w:p>
  </w:endnote>
  <w:endnote w:type="continuationSeparator" w:id="0">
    <w:p w14:paraId="208E4455" w14:textId="77777777" w:rsidR="00C04A66" w:rsidRDefault="00C04A66" w:rsidP="00C0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4020202020204"/>
    <w:charset w:val="00"/>
    <w:family w:val="swiss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DF6B" w14:textId="77777777" w:rsidR="00842C11" w:rsidRDefault="00842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70A" w14:textId="77777777" w:rsidR="00F57C01" w:rsidRPr="00BF4FB6" w:rsidRDefault="00F57C01" w:rsidP="00F57C01">
    <w:pPr>
      <w:pStyle w:val="Header"/>
      <w:jc w:val="center"/>
      <w:rPr>
        <w:rFonts w:ascii="AvenirNext LT Pro Regular" w:hAnsi="AvenirNext LT Pro Regular"/>
        <w:color w:val="C00000"/>
        <w:sz w:val="15"/>
        <w:szCs w:val="15"/>
      </w:rPr>
    </w:pPr>
    <w:r w:rsidRPr="00BF4FB6">
      <w:rPr>
        <w:rFonts w:ascii="AvenirNext LT Pro Regular" w:hAnsi="AvenirNext LT Pro Regular"/>
        <w:sz w:val="15"/>
        <w:szCs w:val="15"/>
      </w:rPr>
      <w:t xml:space="preserve">Kramon &amp; Graham, P.A. </w:t>
    </w:r>
    <w:r w:rsidRPr="00BF4FB6">
      <w:rPr>
        <w:rFonts w:ascii="AvenirNext LT Pro Regular" w:hAnsi="AvenirNext LT Pro Regular"/>
        <w:color w:val="C00000"/>
        <w:sz w:val="15"/>
        <w:szCs w:val="15"/>
      </w:rPr>
      <w:t>|</w:t>
    </w:r>
    <w:r w:rsidRPr="00BF4FB6">
      <w:rPr>
        <w:rFonts w:ascii="AvenirNext LT Pro Regular" w:hAnsi="AvenirNext LT Pro Regular"/>
        <w:sz w:val="15"/>
        <w:szCs w:val="15"/>
      </w:rPr>
      <w:t xml:space="preserve"> One South Street </w:t>
    </w:r>
    <w:r w:rsidRPr="00BF4FB6">
      <w:rPr>
        <w:rFonts w:ascii="AvenirNext LT Pro Regular" w:hAnsi="AvenirNext LT Pro Regular"/>
        <w:color w:val="C00000"/>
        <w:sz w:val="15"/>
        <w:szCs w:val="15"/>
      </w:rPr>
      <w:t>|</w:t>
    </w:r>
    <w:r w:rsidRPr="00BF4FB6">
      <w:rPr>
        <w:rFonts w:ascii="AvenirNext LT Pro Regular" w:hAnsi="AvenirNext LT Pro Regular"/>
        <w:sz w:val="15"/>
        <w:szCs w:val="15"/>
      </w:rPr>
      <w:t xml:space="preserve"> Suite 2600 </w:t>
    </w:r>
    <w:r w:rsidRPr="00BF4FB6">
      <w:rPr>
        <w:rFonts w:ascii="AvenirNext LT Pro Regular" w:hAnsi="AvenirNext LT Pro Regular"/>
        <w:color w:val="C00000"/>
        <w:sz w:val="15"/>
        <w:szCs w:val="15"/>
      </w:rPr>
      <w:t>|</w:t>
    </w:r>
    <w:r w:rsidRPr="00BF4FB6">
      <w:rPr>
        <w:rFonts w:ascii="AvenirNext LT Pro Regular" w:hAnsi="AvenirNext LT Pro Regular"/>
        <w:sz w:val="15"/>
        <w:szCs w:val="15"/>
      </w:rPr>
      <w:t xml:space="preserve"> Baltimore, Maryland 21202 </w:t>
    </w:r>
    <w:r w:rsidRPr="00BF4FB6">
      <w:rPr>
        <w:rFonts w:ascii="AvenirNext LT Pro Regular" w:hAnsi="AvenirNext LT Pro Regular"/>
        <w:color w:val="C00000"/>
        <w:sz w:val="15"/>
        <w:szCs w:val="15"/>
      </w:rPr>
      <w:t>|</w:t>
    </w:r>
    <w:r w:rsidRPr="00BF4FB6">
      <w:rPr>
        <w:rFonts w:ascii="AvenirNext LT Pro Regular" w:hAnsi="AvenirNext LT Pro Regular"/>
        <w:sz w:val="15"/>
        <w:szCs w:val="15"/>
      </w:rPr>
      <w:t xml:space="preserve"> 410.752.6030 </w:t>
    </w:r>
    <w:r w:rsidRPr="00BF4FB6">
      <w:rPr>
        <w:rFonts w:ascii="AvenirNext LT Pro Regular" w:hAnsi="AvenirNext LT Pro Regular"/>
        <w:color w:val="C00000"/>
        <w:sz w:val="15"/>
        <w:szCs w:val="15"/>
      </w:rPr>
      <w:t>| www.kramonandgraham.com</w:t>
    </w:r>
  </w:p>
  <w:p w14:paraId="6D4186C8" w14:textId="1B81DC07" w:rsidR="00C04A66" w:rsidRDefault="00C04A66" w:rsidP="00C2449C">
    <w:pPr>
      <w:pStyle w:val="Footer"/>
    </w:pPr>
  </w:p>
  <w:p w14:paraId="28FF4B68" w14:textId="0ACEED0C" w:rsidR="00842C11" w:rsidRPr="00C2449C" w:rsidRDefault="00842C11" w:rsidP="00842C11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EF1A2D">
      <w:rPr>
        <w:rFonts w:ascii="Arial" w:hAnsi="Arial" w:cs="Arial"/>
        <w:sz w:val="16"/>
      </w:rPr>
      <w:t>4869-2733-5732,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B08" w14:textId="77777777" w:rsidR="00842C11" w:rsidRDefault="0084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D0E3" w14:textId="77777777" w:rsidR="00C04A66" w:rsidRDefault="00C04A66" w:rsidP="00C04A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2BCF13B" w14:textId="77777777" w:rsidR="00C04A66" w:rsidRDefault="00C04A66" w:rsidP="00C0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34D4" w14:textId="77777777" w:rsidR="00842C11" w:rsidRDefault="00842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E401" w14:textId="3ED6A57C" w:rsidR="00E02A66" w:rsidRDefault="00F57C01">
    <w:pPr>
      <w:pStyle w:val="Header"/>
    </w:pPr>
    <w:r>
      <w:rPr>
        <w:noProof/>
      </w:rPr>
      <w:drawing>
        <wp:inline distT="0" distB="0" distL="0" distR="0" wp14:anchorId="7DD58842" wp14:editId="03D93FBF">
          <wp:extent cx="872874" cy="682388"/>
          <wp:effectExtent l="0" t="0" r="3810" b="3810"/>
          <wp:docPr id="3" name="Picture 3" descr="C:\Users\mech\Desktop\KG RB CMYK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ch\Desktop\KG RB CMYK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56" cy="69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76CEC" w14:textId="77777777" w:rsidR="00F57C01" w:rsidRDefault="00F57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A2CD" w14:textId="77777777" w:rsidR="00842C11" w:rsidRDefault="00842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CEC"/>
    <w:multiLevelType w:val="hybridMultilevel"/>
    <w:tmpl w:val="61A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543F"/>
    <w:multiLevelType w:val="multilevel"/>
    <w:tmpl w:val="654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F5A16"/>
    <w:multiLevelType w:val="multilevel"/>
    <w:tmpl w:val="754C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2333C"/>
    <w:multiLevelType w:val="hybridMultilevel"/>
    <w:tmpl w:val="69B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03553">
    <w:abstractNumId w:val="0"/>
  </w:num>
  <w:num w:numId="2" w16cid:durableId="1460759230">
    <w:abstractNumId w:val="0"/>
  </w:num>
  <w:num w:numId="3" w16cid:durableId="451217595">
    <w:abstractNumId w:val="1"/>
  </w:num>
  <w:num w:numId="4" w16cid:durableId="1288783086">
    <w:abstractNumId w:val="2"/>
  </w:num>
  <w:num w:numId="5" w16cid:durableId="119812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869-2733-5732, v. 1"/>
    <w:docVar w:name="ndGeneratedStampLocation" w:val="EachPage"/>
  </w:docVars>
  <w:rsids>
    <w:rsidRoot w:val="00A20F9F"/>
    <w:rsid w:val="00002876"/>
    <w:rsid w:val="00004172"/>
    <w:rsid w:val="00013262"/>
    <w:rsid w:val="00025437"/>
    <w:rsid w:val="000309AC"/>
    <w:rsid w:val="00032ACA"/>
    <w:rsid w:val="00037AA9"/>
    <w:rsid w:val="00042462"/>
    <w:rsid w:val="00044298"/>
    <w:rsid w:val="00047AB3"/>
    <w:rsid w:val="0005263C"/>
    <w:rsid w:val="00055D86"/>
    <w:rsid w:val="00072A18"/>
    <w:rsid w:val="00072F9A"/>
    <w:rsid w:val="0007725F"/>
    <w:rsid w:val="00077C33"/>
    <w:rsid w:val="00082AFF"/>
    <w:rsid w:val="00082D1C"/>
    <w:rsid w:val="00083960"/>
    <w:rsid w:val="00092B67"/>
    <w:rsid w:val="00092EBE"/>
    <w:rsid w:val="000939D5"/>
    <w:rsid w:val="00097085"/>
    <w:rsid w:val="000A154D"/>
    <w:rsid w:val="000B0411"/>
    <w:rsid w:val="000B37B4"/>
    <w:rsid w:val="000C0209"/>
    <w:rsid w:val="000C265D"/>
    <w:rsid w:val="000C3BF9"/>
    <w:rsid w:val="000C4727"/>
    <w:rsid w:val="000C6E1B"/>
    <w:rsid w:val="000D2E0E"/>
    <w:rsid w:val="000D3C4B"/>
    <w:rsid w:val="000D4424"/>
    <w:rsid w:val="000D7844"/>
    <w:rsid w:val="000E2D56"/>
    <w:rsid w:val="000E630F"/>
    <w:rsid w:val="000F269F"/>
    <w:rsid w:val="000F3174"/>
    <w:rsid w:val="000F6282"/>
    <w:rsid w:val="00104694"/>
    <w:rsid w:val="00112A89"/>
    <w:rsid w:val="00113936"/>
    <w:rsid w:val="00117DE5"/>
    <w:rsid w:val="00121A81"/>
    <w:rsid w:val="00125438"/>
    <w:rsid w:val="00127C27"/>
    <w:rsid w:val="00137418"/>
    <w:rsid w:val="00147E3C"/>
    <w:rsid w:val="00156044"/>
    <w:rsid w:val="0016389A"/>
    <w:rsid w:val="00170A1B"/>
    <w:rsid w:val="001813C6"/>
    <w:rsid w:val="001907E1"/>
    <w:rsid w:val="00191FAC"/>
    <w:rsid w:val="0019629C"/>
    <w:rsid w:val="001B52ED"/>
    <w:rsid w:val="001B6D89"/>
    <w:rsid w:val="001B6DBC"/>
    <w:rsid w:val="001C28DE"/>
    <w:rsid w:val="001C5890"/>
    <w:rsid w:val="001D6119"/>
    <w:rsid w:val="001E0193"/>
    <w:rsid w:val="001E75BD"/>
    <w:rsid w:val="001F1811"/>
    <w:rsid w:val="001F306D"/>
    <w:rsid w:val="001F4085"/>
    <w:rsid w:val="00200E48"/>
    <w:rsid w:val="00201B20"/>
    <w:rsid w:val="002032A6"/>
    <w:rsid w:val="00205FEA"/>
    <w:rsid w:val="00211FBC"/>
    <w:rsid w:val="002120B1"/>
    <w:rsid w:val="00221B6D"/>
    <w:rsid w:val="00226C22"/>
    <w:rsid w:val="002465C6"/>
    <w:rsid w:val="00251CB2"/>
    <w:rsid w:val="00252B4B"/>
    <w:rsid w:val="002534F5"/>
    <w:rsid w:val="002637E2"/>
    <w:rsid w:val="002674E8"/>
    <w:rsid w:val="00267DA9"/>
    <w:rsid w:val="00275C26"/>
    <w:rsid w:val="00283157"/>
    <w:rsid w:val="00285144"/>
    <w:rsid w:val="00286D86"/>
    <w:rsid w:val="00295697"/>
    <w:rsid w:val="00296478"/>
    <w:rsid w:val="002A063F"/>
    <w:rsid w:val="002B4DEC"/>
    <w:rsid w:val="002C0528"/>
    <w:rsid w:val="002C3D6E"/>
    <w:rsid w:val="002D7AB1"/>
    <w:rsid w:val="002E0319"/>
    <w:rsid w:val="002E5BF4"/>
    <w:rsid w:val="002F0234"/>
    <w:rsid w:val="002F1BDE"/>
    <w:rsid w:val="002F4FCB"/>
    <w:rsid w:val="00317420"/>
    <w:rsid w:val="00317578"/>
    <w:rsid w:val="0032749E"/>
    <w:rsid w:val="00331CD4"/>
    <w:rsid w:val="00334BE7"/>
    <w:rsid w:val="00345F3F"/>
    <w:rsid w:val="00353B72"/>
    <w:rsid w:val="003661FC"/>
    <w:rsid w:val="0036716C"/>
    <w:rsid w:val="00373A0F"/>
    <w:rsid w:val="00373ADF"/>
    <w:rsid w:val="00376C70"/>
    <w:rsid w:val="00382A7F"/>
    <w:rsid w:val="0038300D"/>
    <w:rsid w:val="003846F6"/>
    <w:rsid w:val="003852F6"/>
    <w:rsid w:val="00393E20"/>
    <w:rsid w:val="0039587D"/>
    <w:rsid w:val="00396FFF"/>
    <w:rsid w:val="003A1E72"/>
    <w:rsid w:val="003B3B43"/>
    <w:rsid w:val="003C4B24"/>
    <w:rsid w:val="003D3553"/>
    <w:rsid w:val="003D521E"/>
    <w:rsid w:val="003E2D0D"/>
    <w:rsid w:val="003E3417"/>
    <w:rsid w:val="003E7780"/>
    <w:rsid w:val="003F05E3"/>
    <w:rsid w:val="003F7003"/>
    <w:rsid w:val="00401ABC"/>
    <w:rsid w:val="004031CF"/>
    <w:rsid w:val="00403918"/>
    <w:rsid w:val="0040587C"/>
    <w:rsid w:val="0042028E"/>
    <w:rsid w:val="00421943"/>
    <w:rsid w:val="004231E4"/>
    <w:rsid w:val="00425DC8"/>
    <w:rsid w:val="0042643E"/>
    <w:rsid w:val="004374D4"/>
    <w:rsid w:val="00446B3C"/>
    <w:rsid w:val="004479AE"/>
    <w:rsid w:val="004561D9"/>
    <w:rsid w:val="004615E1"/>
    <w:rsid w:val="00467470"/>
    <w:rsid w:val="00467F05"/>
    <w:rsid w:val="004712F0"/>
    <w:rsid w:val="00472BF4"/>
    <w:rsid w:val="00472EB6"/>
    <w:rsid w:val="0048340E"/>
    <w:rsid w:val="00491C86"/>
    <w:rsid w:val="004948DB"/>
    <w:rsid w:val="004A1465"/>
    <w:rsid w:val="004A4DD6"/>
    <w:rsid w:val="004A55E5"/>
    <w:rsid w:val="004A7DEB"/>
    <w:rsid w:val="004B6350"/>
    <w:rsid w:val="004C1B1A"/>
    <w:rsid w:val="004C2BF1"/>
    <w:rsid w:val="004C5C38"/>
    <w:rsid w:val="004D51AD"/>
    <w:rsid w:val="004D7551"/>
    <w:rsid w:val="004E094C"/>
    <w:rsid w:val="004E0BDF"/>
    <w:rsid w:val="004E4E8B"/>
    <w:rsid w:val="004E61BA"/>
    <w:rsid w:val="004F3463"/>
    <w:rsid w:val="004F3D0A"/>
    <w:rsid w:val="0050116C"/>
    <w:rsid w:val="00501576"/>
    <w:rsid w:val="00501DE4"/>
    <w:rsid w:val="0051221D"/>
    <w:rsid w:val="00517813"/>
    <w:rsid w:val="0052146F"/>
    <w:rsid w:val="00521797"/>
    <w:rsid w:val="00523AA8"/>
    <w:rsid w:val="00532341"/>
    <w:rsid w:val="005432DE"/>
    <w:rsid w:val="00553E52"/>
    <w:rsid w:val="00560EB9"/>
    <w:rsid w:val="00561170"/>
    <w:rsid w:val="00563E81"/>
    <w:rsid w:val="005721E0"/>
    <w:rsid w:val="0057457F"/>
    <w:rsid w:val="005778B2"/>
    <w:rsid w:val="00584545"/>
    <w:rsid w:val="00585AB7"/>
    <w:rsid w:val="00587F13"/>
    <w:rsid w:val="00591EDB"/>
    <w:rsid w:val="005925D2"/>
    <w:rsid w:val="005960F9"/>
    <w:rsid w:val="005968F7"/>
    <w:rsid w:val="005A58A5"/>
    <w:rsid w:val="005A59DF"/>
    <w:rsid w:val="005B338E"/>
    <w:rsid w:val="005C1E83"/>
    <w:rsid w:val="005C2654"/>
    <w:rsid w:val="005D3235"/>
    <w:rsid w:val="005E0000"/>
    <w:rsid w:val="005E43AD"/>
    <w:rsid w:val="005E6284"/>
    <w:rsid w:val="005F0940"/>
    <w:rsid w:val="005F0A0A"/>
    <w:rsid w:val="005F3EA1"/>
    <w:rsid w:val="005F4A9A"/>
    <w:rsid w:val="00601E23"/>
    <w:rsid w:val="006035C6"/>
    <w:rsid w:val="00610066"/>
    <w:rsid w:val="006112A3"/>
    <w:rsid w:val="006121F0"/>
    <w:rsid w:val="00613453"/>
    <w:rsid w:val="0061419D"/>
    <w:rsid w:val="006165D3"/>
    <w:rsid w:val="00624DB8"/>
    <w:rsid w:val="00630048"/>
    <w:rsid w:val="00640C05"/>
    <w:rsid w:val="00660032"/>
    <w:rsid w:val="006633B8"/>
    <w:rsid w:val="0066390D"/>
    <w:rsid w:val="00675880"/>
    <w:rsid w:val="00686E5D"/>
    <w:rsid w:val="0069263A"/>
    <w:rsid w:val="0069692E"/>
    <w:rsid w:val="00697953"/>
    <w:rsid w:val="006A2F59"/>
    <w:rsid w:val="006A37CC"/>
    <w:rsid w:val="006B1484"/>
    <w:rsid w:val="006B286D"/>
    <w:rsid w:val="006D2BE4"/>
    <w:rsid w:val="006D3395"/>
    <w:rsid w:val="006D3FB3"/>
    <w:rsid w:val="006D4728"/>
    <w:rsid w:val="006D5DBF"/>
    <w:rsid w:val="006E3AC4"/>
    <w:rsid w:val="006F0B18"/>
    <w:rsid w:val="006F5068"/>
    <w:rsid w:val="007041A0"/>
    <w:rsid w:val="00714428"/>
    <w:rsid w:val="00722468"/>
    <w:rsid w:val="00726F02"/>
    <w:rsid w:val="0073261D"/>
    <w:rsid w:val="00733AAC"/>
    <w:rsid w:val="0074016B"/>
    <w:rsid w:val="0074658A"/>
    <w:rsid w:val="00747FED"/>
    <w:rsid w:val="00754B5E"/>
    <w:rsid w:val="00761A52"/>
    <w:rsid w:val="00766FCC"/>
    <w:rsid w:val="00767623"/>
    <w:rsid w:val="007810E5"/>
    <w:rsid w:val="007853A7"/>
    <w:rsid w:val="00785685"/>
    <w:rsid w:val="007918A6"/>
    <w:rsid w:val="0079217F"/>
    <w:rsid w:val="0079361E"/>
    <w:rsid w:val="007957D0"/>
    <w:rsid w:val="0079799F"/>
    <w:rsid w:val="007B1D89"/>
    <w:rsid w:val="007B4389"/>
    <w:rsid w:val="007D086E"/>
    <w:rsid w:val="007D0AF6"/>
    <w:rsid w:val="007D6603"/>
    <w:rsid w:val="007E3A7B"/>
    <w:rsid w:val="008025C7"/>
    <w:rsid w:val="008041CA"/>
    <w:rsid w:val="00805C25"/>
    <w:rsid w:val="008079E0"/>
    <w:rsid w:val="0081672B"/>
    <w:rsid w:val="00817B42"/>
    <w:rsid w:val="00817EBD"/>
    <w:rsid w:val="0082733C"/>
    <w:rsid w:val="00830ABC"/>
    <w:rsid w:val="008379CC"/>
    <w:rsid w:val="00837D4B"/>
    <w:rsid w:val="00842C11"/>
    <w:rsid w:val="00845814"/>
    <w:rsid w:val="0085427C"/>
    <w:rsid w:val="008560C8"/>
    <w:rsid w:val="00863DB7"/>
    <w:rsid w:val="00870ACF"/>
    <w:rsid w:val="00871108"/>
    <w:rsid w:val="00876720"/>
    <w:rsid w:val="0087679F"/>
    <w:rsid w:val="0088093F"/>
    <w:rsid w:val="0088518E"/>
    <w:rsid w:val="00891261"/>
    <w:rsid w:val="0089193B"/>
    <w:rsid w:val="00894D3B"/>
    <w:rsid w:val="008A3510"/>
    <w:rsid w:val="008B4C3F"/>
    <w:rsid w:val="008C0B31"/>
    <w:rsid w:val="008C23EF"/>
    <w:rsid w:val="008E282E"/>
    <w:rsid w:val="008F0C19"/>
    <w:rsid w:val="008F1187"/>
    <w:rsid w:val="009004A0"/>
    <w:rsid w:val="00900CFB"/>
    <w:rsid w:val="00902ABD"/>
    <w:rsid w:val="00905394"/>
    <w:rsid w:val="00906770"/>
    <w:rsid w:val="00907159"/>
    <w:rsid w:val="00907A5A"/>
    <w:rsid w:val="00911AAD"/>
    <w:rsid w:val="00912665"/>
    <w:rsid w:val="00914474"/>
    <w:rsid w:val="009149A3"/>
    <w:rsid w:val="009179D8"/>
    <w:rsid w:val="009204C0"/>
    <w:rsid w:val="00933288"/>
    <w:rsid w:val="00933DD9"/>
    <w:rsid w:val="009409F0"/>
    <w:rsid w:val="00942C91"/>
    <w:rsid w:val="0095648A"/>
    <w:rsid w:val="00960978"/>
    <w:rsid w:val="0097014B"/>
    <w:rsid w:val="009868E5"/>
    <w:rsid w:val="009B0573"/>
    <w:rsid w:val="009B25A3"/>
    <w:rsid w:val="009C780B"/>
    <w:rsid w:val="009D0229"/>
    <w:rsid w:val="009D0A11"/>
    <w:rsid w:val="009D1899"/>
    <w:rsid w:val="009D3B95"/>
    <w:rsid w:val="009D3E1F"/>
    <w:rsid w:val="009D489D"/>
    <w:rsid w:val="009D6D67"/>
    <w:rsid w:val="009E1E3F"/>
    <w:rsid w:val="009E6591"/>
    <w:rsid w:val="009E7FA1"/>
    <w:rsid w:val="009F0494"/>
    <w:rsid w:val="009F2035"/>
    <w:rsid w:val="009F23A4"/>
    <w:rsid w:val="009F464F"/>
    <w:rsid w:val="009F7E66"/>
    <w:rsid w:val="00A0286B"/>
    <w:rsid w:val="00A05CA7"/>
    <w:rsid w:val="00A10739"/>
    <w:rsid w:val="00A20F9F"/>
    <w:rsid w:val="00A24797"/>
    <w:rsid w:val="00A252AA"/>
    <w:rsid w:val="00A26CC7"/>
    <w:rsid w:val="00A352E6"/>
    <w:rsid w:val="00A36AF3"/>
    <w:rsid w:val="00A36F0D"/>
    <w:rsid w:val="00A422D7"/>
    <w:rsid w:val="00A44880"/>
    <w:rsid w:val="00A621AF"/>
    <w:rsid w:val="00A6554D"/>
    <w:rsid w:val="00A92A4C"/>
    <w:rsid w:val="00A95641"/>
    <w:rsid w:val="00A97966"/>
    <w:rsid w:val="00AA0017"/>
    <w:rsid w:val="00AA7F0E"/>
    <w:rsid w:val="00AB170A"/>
    <w:rsid w:val="00AB5B6F"/>
    <w:rsid w:val="00AC11CF"/>
    <w:rsid w:val="00AC4689"/>
    <w:rsid w:val="00AC746E"/>
    <w:rsid w:val="00AD0025"/>
    <w:rsid w:val="00AD3335"/>
    <w:rsid w:val="00AD45EB"/>
    <w:rsid w:val="00AD6267"/>
    <w:rsid w:val="00AD77E7"/>
    <w:rsid w:val="00AE277F"/>
    <w:rsid w:val="00AF7012"/>
    <w:rsid w:val="00B03882"/>
    <w:rsid w:val="00B07851"/>
    <w:rsid w:val="00B10298"/>
    <w:rsid w:val="00B14FD4"/>
    <w:rsid w:val="00B17891"/>
    <w:rsid w:val="00B305D5"/>
    <w:rsid w:val="00B35173"/>
    <w:rsid w:val="00B55643"/>
    <w:rsid w:val="00B559AD"/>
    <w:rsid w:val="00B5610D"/>
    <w:rsid w:val="00B66054"/>
    <w:rsid w:val="00B729FD"/>
    <w:rsid w:val="00B75721"/>
    <w:rsid w:val="00B80F3C"/>
    <w:rsid w:val="00B91813"/>
    <w:rsid w:val="00B92796"/>
    <w:rsid w:val="00B97827"/>
    <w:rsid w:val="00BA48D3"/>
    <w:rsid w:val="00BA6F19"/>
    <w:rsid w:val="00BA7AC1"/>
    <w:rsid w:val="00BB1716"/>
    <w:rsid w:val="00BB1EB0"/>
    <w:rsid w:val="00BB2A5C"/>
    <w:rsid w:val="00BB6671"/>
    <w:rsid w:val="00BB7038"/>
    <w:rsid w:val="00BB7520"/>
    <w:rsid w:val="00BC5AA8"/>
    <w:rsid w:val="00BD1576"/>
    <w:rsid w:val="00BD1BC6"/>
    <w:rsid w:val="00BD28AF"/>
    <w:rsid w:val="00C0210A"/>
    <w:rsid w:val="00C04A66"/>
    <w:rsid w:val="00C06B19"/>
    <w:rsid w:val="00C07C74"/>
    <w:rsid w:val="00C14F5C"/>
    <w:rsid w:val="00C21249"/>
    <w:rsid w:val="00C2449C"/>
    <w:rsid w:val="00C24B1A"/>
    <w:rsid w:val="00C37A72"/>
    <w:rsid w:val="00C41252"/>
    <w:rsid w:val="00C43755"/>
    <w:rsid w:val="00C50ABA"/>
    <w:rsid w:val="00C51576"/>
    <w:rsid w:val="00C63E95"/>
    <w:rsid w:val="00C7152C"/>
    <w:rsid w:val="00C72DE2"/>
    <w:rsid w:val="00C76707"/>
    <w:rsid w:val="00C8669E"/>
    <w:rsid w:val="00C900BD"/>
    <w:rsid w:val="00C9590D"/>
    <w:rsid w:val="00CA092C"/>
    <w:rsid w:val="00CA494E"/>
    <w:rsid w:val="00CA7967"/>
    <w:rsid w:val="00CA7DCE"/>
    <w:rsid w:val="00CB084C"/>
    <w:rsid w:val="00CB0E79"/>
    <w:rsid w:val="00CB2875"/>
    <w:rsid w:val="00CB5D7D"/>
    <w:rsid w:val="00CC2C57"/>
    <w:rsid w:val="00CC2E74"/>
    <w:rsid w:val="00CC336A"/>
    <w:rsid w:val="00CD4EED"/>
    <w:rsid w:val="00CE1DEC"/>
    <w:rsid w:val="00CE224B"/>
    <w:rsid w:val="00CE23EB"/>
    <w:rsid w:val="00CF0A37"/>
    <w:rsid w:val="00CF6520"/>
    <w:rsid w:val="00CF6F2B"/>
    <w:rsid w:val="00D041AE"/>
    <w:rsid w:val="00D04D0B"/>
    <w:rsid w:val="00D21240"/>
    <w:rsid w:val="00D26AE0"/>
    <w:rsid w:val="00D26BCD"/>
    <w:rsid w:val="00D302EE"/>
    <w:rsid w:val="00D34817"/>
    <w:rsid w:val="00D34E6C"/>
    <w:rsid w:val="00D42847"/>
    <w:rsid w:val="00D440A4"/>
    <w:rsid w:val="00D4489B"/>
    <w:rsid w:val="00D44939"/>
    <w:rsid w:val="00D57659"/>
    <w:rsid w:val="00D57F20"/>
    <w:rsid w:val="00D6035B"/>
    <w:rsid w:val="00D60F8B"/>
    <w:rsid w:val="00D6265E"/>
    <w:rsid w:val="00D63418"/>
    <w:rsid w:val="00D63E2B"/>
    <w:rsid w:val="00D71396"/>
    <w:rsid w:val="00D75160"/>
    <w:rsid w:val="00D80640"/>
    <w:rsid w:val="00D83958"/>
    <w:rsid w:val="00D9126C"/>
    <w:rsid w:val="00D95EB9"/>
    <w:rsid w:val="00D979EF"/>
    <w:rsid w:val="00DA254B"/>
    <w:rsid w:val="00DB2A31"/>
    <w:rsid w:val="00DB2A80"/>
    <w:rsid w:val="00DB2AE4"/>
    <w:rsid w:val="00DD0D70"/>
    <w:rsid w:val="00DD51DD"/>
    <w:rsid w:val="00DE1A6D"/>
    <w:rsid w:val="00DE5F15"/>
    <w:rsid w:val="00DE6C11"/>
    <w:rsid w:val="00DF03AC"/>
    <w:rsid w:val="00DF244C"/>
    <w:rsid w:val="00E02A66"/>
    <w:rsid w:val="00E143B7"/>
    <w:rsid w:val="00E161D7"/>
    <w:rsid w:val="00E235BF"/>
    <w:rsid w:val="00E30B67"/>
    <w:rsid w:val="00E3153D"/>
    <w:rsid w:val="00E32B4F"/>
    <w:rsid w:val="00E355DE"/>
    <w:rsid w:val="00E36B30"/>
    <w:rsid w:val="00E40019"/>
    <w:rsid w:val="00E402FF"/>
    <w:rsid w:val="00E437AF"/>
    <w:rsid w:val="00E464E5"/>
    <w:rsid w:val="00E618EC"/>
    <w:rsid w:val="00E63B4A"/>
    <w:rsid w:val="00E7421B"/>
    <w:rsid w:val="00E75BA8"/>
    <w:rsid w:val="00E9313C"/>
    <w:rsid w:val="00E96796"/>
    <w:rsid w:val="00EA3732"/>
    <w:rsid w:val="00EA5CA8"/>
    <w:rsid w:val="00EA6951"/>
    <w:rsid w:val="00EB11F2"/>
    <w:rsid w:val="00EB26C0"/>
    <w:rsid w:val="00EB3C1F"/>
    <w:rsid w:val="00EB4D5B"/>
    <w:rsid w:val="00EB7732"/>
    <w:rsid w:val="00EC00F2"/>
    <w:rsid w:val="00EC6CC2"/>
    <w:rsid w:val="00ED02EB"/>
    <w:rsid w:val="00ED0A9A"/>
    <w:rsid w:val="00ED7C7E"/>
    <w:rsid w:val="00EE679C"/>
    <w:rsid w:val="00EE6A3F"/>
    <w:rsid w:val="00EF06FD"/>
    <w:rsid w:val="00EF1A2D"/>
    <w:rsid w:val="00EF2C95"/>
    <w:rsid w:val="00EF579C"/>
    <w:rsid w:val="00EF7EFC"/>
    <w:rsid w:val="00F01349"/>
    <w:rsid w:val="00F01E40"/>
    <w:rsid w:val="00F0259B"/>
    <w:rsid w:val="00F0477D"/>
    <w:rsid w:val="00F0565F"/>
    <w:rsid w:val="00F148DA"/>
    <w:rsid w:val="00F156F0"/>
    <w:rsid w:val="00F17106"/>
    <w:rsid w:val="00F20210"/>
    <w:rsid w:val="00F22E57"/>
    <w:rsid w:val="00F23790"/>
    <w:rsid w:val="00F25059"/>
    <w:rsid w:val="00F2628C"/>
    <w:rsid w:val="00F32A79"/>
    <w:rsid w:val="00F4533F"/>
    <w:rsid w:val="00F52069"/>
    <w:rsid w:val="00F537C5"/>
    <w:rsid w:val="00F56CEC"/>
    <w:rsid w:val="00F57018"/>
    <w:rsid w:val="00F57C01"/>
    <w:rsid w:val="00F6131D"/>
    <w:rsid w:val="00F6250E"/>
    <w:rsid w:val="00F63F83"/>
    <w:rsid w:val="00F724CB"/>
    <w:rsid w:val="00F73872"/>
    <w:rsid w:val="00F75560"/>
    <w:rsid w:val="00F7708E"/>
    <w:rsid w:val="00F81CEB"/>
    <w:rsid w:val="00F902BF"/>
    <w:rsid w:val="00F91BE8"/>
    <w:rsid w:val="00F97371"/>
    <w:rsid w:val="00FA09D6"/>
    <w:rsid w:val="00FB45C0"/>
    <w:rsid w:val="00FB5D56"/>
    <w:rsid w:val="00FD4B2B"/>
    <w:rsid w:val="00FD4C20"/>
    <w:rsid w:val="00FE6A6F"/>
    <w:rsid w:val="00FE7225"/>
    <w:rsid w:val="00FE7454"/>
    <w:rsid w:val="00FF1334"/>
    <w:rsid w:val="00FF48B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0E1D56C"/>
  <w15:docId w15:val="{1655BA6D-FF16-4103-A56B-126ED90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20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5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D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66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0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66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3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35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35B"/>
    <w:rPr>
      <w:rFonts w:ascii="Calibri" w:hAnsi="Calibr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8454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ormalWeb">
    <w:name w:val="Normal (Web)"/>
    <w:basedOn w:val="Normal"/>
    <w:uiPriority w:val="99"/>
    <w:unhideWhenUsed/>
    <w:rsid w:val="005F4A9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DB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44939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7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monandgraham.com/john-bourgeois" TargetMode="External"/><Relationship Id="rId13" Type="http://schemas.openxmlformats.org/officeDocument/2006/relationships/hyperlink" Target="http://www.kramonandgraham.com/m-mcsherry" TargetMode="External"/><Relationship Id="rId18" Type="http://schemas.openxmlformats.org/officeDocument/2006/relationships/hyperlink" Target="https://benchmarklitigation.com/Methodology/OurResear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kramonandgraham.com/jean-lewis" TargetMode="External"/><Relationship Id="rId17" Type="http://schemas.openxmlformats.org/officeDocument/2006/relationships/hyperlink" Target="https://www.kramonandgraham.com/ryan-mitchel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ramonandgraham.com/james-ulwi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monandgraham.com/david-irwi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ramonandgraham.com/david-shuste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kramonandgraham.com/andrew-graham" TargetMode="External"/><Relationship Id="rId19" Type="http://schemas.openxmlformats.org/officeDocument/2006/relationships/hyperlink" Target="file:///\\kramon-ADfp01\Data\WDOX\CLIENTS\FIRM\PUB\www.kramonandgrah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monandgraham.com/geoffrey-genth" TargetMode="External"/><Relationship Id="rId14" Type="http://schemas.openxmlformats.org/officeDocument/2006/relationships/hyperlink" Target="http://www.kramonandgraham.com/jeffrey-scher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B8E639-24F6-4C63-8977-C45BED0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618</Words>
  <Characters>3525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Benchmark Litigation 2022 (03756373).DOCX</vt:lpstr>
    </vt:vector>
  </TitlesOfParts>
  <Company>HP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Benchmark Litigation 2022 (03756373).DOCX</dc:title>
  <dc:subject>FIRM/PUB/02441236.DOCXv1/font=8</dc:subject>
  <dc:creator>Mary Ellen Chambers</dc:creator>
  <cp:keywords/>
  <dc:description>DO NOT STAMP </dc:description>
  <cp:lastModifiedBy>Mary Ellen Chambers</cp:lastModifiedBy>
  <cp:revision>10</cp:revision>
  <cp:lastPrinted>2021-09-07T17:45:00Z</cp:lastPrinted>
  <dcterms:created xsi:type="dcterms:W3CDTF">2022-09-21T17:11:00Z</dcterms:created>
  <dcterms:modified xsi:type="dcterms:W3CDTF">2022-10-05T18:49:00Z</dcterms:modified>
</cp:coreProperties>
</file>