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27BC" w:rsidRPr="008E042C" w:rsidRDefault="00607B60" w:rsidP="009E4A4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5F1339">
        <w:rPr>
          <w:rFonts w:ascii="Arial" w:hAnsi="Arial" w:cs="Arial"/>
          <w:b/>
          <w:u w:val="single"/>
        </w:rPr>
        <w:t xml:space="preserve">ULI:  Friendship Heights Redevelopment-Group 3 </w:t>
      </w:r>
      <w:r w:rsidR="00516B7D">
        <w:rPr>
          <w:rFonts w:ascii="Arial" w:hAnsi="Arial" w:cs="Arial"/>
          <w:b/>
          <w:u w:val="single"/>
        </w:rPr>
        <w:t xml:space="preserve"> </w:t>
      </w:r>
      <w:r w:rsidRPr="005F1339">
        <w:rPr>
          <w:rFonts w:ascii="Arial" w:hAnsi="Arial" w:cs="Arial"/>
          <w:b/>
          <w:u w:val="single"/>
        </w:rPr>
        <w:t xml:space="preserve"> June 30, 2020</w:t>
      </w:r>
    </w:p>
    <w:p w:rsidR="003F27BC" w:rsidRPr="008E042C" w:rsidRDefault="003F27BC" w:rsidP="00C2168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55AA1" w:rsidRPr="008E042C" w:rsidRDefault="00607B60" w:rsidP="00DC7751">
      <w:pPr>
        <w:spacing w:after="0" w:line="240" w:lineRule="auto"/>
        <w:jc w:val="both"/>
        <w:rPr>
          <w:rFonts w:ascii="Arial" w:hAnsi="Arial" w:cs="Arial"/>
        </w:rPr>
      </w:pPr>
      <w:r w:rsidRPr="008E042C">
        <w:rPr>
          <w:rFonts w:ascii="Arial" w:hAnsi="Arial" w:cs="Arial"/>
          <w:b/>
          <w:u w:val="single"/>
        </w:rPr>
        <w:t>Issues</w:t>
      </w:r>
      <w:r w:rsidRPr="008E042C">
        <w:rPr>
          <w:rFonts w:ascii="Arial" w:hAnsi="Arial" w:cs="Arial"/>
        </w:rPr>
        <w:t xml:space="preserve">:  </w:t>
      </w:r>
      <w:r w:rsidR="003A3CDC" w:rsidRPr="008E042C">
        <w:rPr>
          <w:rFonts w:ascii="Arial" w:hAnsi="Arial" w:cs="Arial"/>
        </w:rPr>
        <w:t xml:space="preserve">The commercial </w:t>
      </w:r>
      <w:r w:rsidR="00A817A1" w:rsidRPr="008E042C">
        <w:rPr>
          <w:rFonts w:ascii="Arial" w:hAnsi="Arial" w:cs="Arial"/>
        </w:rPr>
        <w:t xml:space="preserve">node of </w:t>
      </w:r>
      <w:r w:rsidRPr="008E042C">
        <w:rPr>
          <w:rFonts w:ascii="Arial" w:hAnsi="Arial" w:cs="Arial"/>
        </w:rPr>
        <w:t>Friendship Heights</w:t>
      </w:r>
      <w:r w:rsidR="00A6304B" w:rsidRPr="008E042C">
        <w:rPr>
          <w:rFonts w:ascii="Arial" w:hAnsi="Arial" w:cs="Arial"/>
        </w:rPr>
        <w:t xml:space="preserve"> (“FH”)</w:t>
      </w:r>
      <w:r w:rsidRPr="008E042C">
        <w:rPr>
          <w:rFonts w:ascii="Arial" w:hAnsi="Arial" w:cs="Arial"/>
        </w:rPr>
        <w:t xml:space="preserve"> </w:t>
      </w:r>
      <w:r w:rsidR="00A97F97" w:rsidRPr="008E042C">
        <w:rPr>
          <w:rFonts w:ascii="Arial" w:hAnsi="Arial" w:cs="Arial"/>
        </w:rPr>
        <w:t xml:space="preserve">is </w:t>
      </w:r>
      <w:r w:rsidRPr="008E042C">
        <w:rPr>
          <w:rFonts w:ascii="Arial" w:hAnsi="Arial" w:cs="Arial"/>
        </w:rPr>
        <w:t xml:space="preserve">in </w:t>
      </w:r>
      <w:r w:rsidR="00A817A1" w:rsidRPr="008E042C">
        <w:rPr>
          <w:rFonts w:ascii="Arial" w:hAnsi="Arial" w:cs="Arial"/>
        </w:rPr>
        <w:t xml:space="preserve">sharp </w:t>
      </w:r>
      <w:r w:rsidRPr="008E042C">
        <w:rPr>
          <w:rFonts w:ascii="Arial" w:hAnsi="Arial" w:cs="Arial"/>
        </w:rPr>
        <w:t>decline.</w:t>
      </w:r>
      <w:r w:rsidR="00A133CE" w:rsidRPr="008E042C">
        <w:rPr>
          <w:rFonts w:ascii="Arial" w:hAnsi="Arial" w:cs="Arial"/>
        </w:rPr>
        <w:t xml:space="preserve"> </w:t>
      </w:r>
      <w:r w:rsidR="002571E1" w:rsidRPr="008E042C">
        <w:rPr>
          <w:rFonts w:ascii="Arial" w:hAnsi="Arial" w:cs="Arial"/>
        </w:rPr>
        <w:t xml:space="preserve">Long </w:t>
      </w:r>
      <w:r w:rsidRPr="008E042C">
        <w:rPr>
          <w:rFonts w:ascii="Arial" w:hAnsi="Arial" w:cs="Arial"/>
        </w:rPr>
        <w:t>reliant on</w:t>
      </w:r>
      <w:r w:rsidR="00A6304B" w:rsidRPr="008E042C">
        <w:rPr>
          <w:rFonts w:ascii="Arial" w:hAnsi="Arial" w:cs="Arial"/>
        </w:rPr>
        <w:t xml:space="preserve"> </w:t>
      </w:r>
      <w:r w:rsidR="00104F79" w:rsidRPr="008E042C">
        <w:rPr>
          <w:rFonts w:ascii="Arial" w:hAnsi="Arial" w:cs="Arial"/>
        </w:rPr>
        <w:t>retail to</w:t>
      </w:r>
      <w:r w:rsidR="00A6304B" w:rsidRPr="008E042C">
        <w:rPr>
          <w:rFonts w:ascii="Arial" w:hAnsi="Arial" w:cs="Arial"/>
        </w:rPr>
        <w:t xml:space="preserve"> drive demand</w:t>
      </w:r>
      <w:r w:rsidR="00BA512E" w:rsidRPr="008E042C">
        <w:rPr>
          <w:rFonts w:ascii="Arial" w:hAnsi="Arial" w:cs="Arial"/>
        </w:rPr>
        <w:t xml:space="preserve">, </w:t>
      </w:r>
      <w:r w:rsidR="00A84819" w:rsidRPr="008E042C">
        <w:rPr>
          <w:rFonts w:ascii="Arial" w:hAnsi="Arial" w:cs="Arial"/>
        </w:rPr>
        <w:t xml:space="preserve">changes </w:t>
      </w:r>
      <w:r w:rsidR="00256BDC" w:rsidRPr="008E042C">
        <w:rPr>
          <w:rFonts w:ascii="Arial" w:hAnsi="Arial" w:cs="Arial"/>
        </w:rPr>
        <w:t>in how people shop and how they work led to lower retail and</w:t>
      </w:r>
      <w:r w:rsidR="00A71132" w:rsidRPr="008E042C">
        <w:rPr>
          <w:rFonts w:ascii="Arial" w:hAnsi="Arial" w:cs="Arial"/>
        </w:rPr>
        <w:t xml:space="preserve"> </w:t>
      </w:r>
      <w:r w:rsidR="00256BDC" w:rsidRPr="008E042C">
        <w:rPr>
          <w:rFonts w:ascii="Arial" w:hAnsi="Arial" w:cs="Arial"/>
        </w:rPr>
        <w:t>office demand</w:t>
      </w:r>
      <w:r w:rsidR="00350F91">
        <w:rPr>
          <w:rFonts w:ascii="Arial" w:hAnsi="Arial" w:cs="Arial"/>
        </w:rPr>
        <w:t xml:space="preserve">. </w:t>
      </w:r>
      <w:r w:rsidR="00A6304B" w:rsidRPr="008E042C">
        <w:rPr>
          <w:rFonts w:ascii="Arial" w:hAnsi="Arial" w:cs="Arial"/>
        </w:rPr>
        <w:t>According to CoStar</w:t>
      </w:r>
      <w:r w:rsidR="0052191D" w:rsidRPr="008E042C">
        <w:rPr>
          <w:rFonts w:ascii="Arial" w:hAnsi="Arial" w:cs="Arial"/>
        </w:rPr>
        <w:t>,</w:t>
      </w:r>
      <w:r w:rsidR="00A6304B" w:rsidRPr="008E042C">
        <w:rPr>
          <w:rFonts w:ascii="Arial" w:hAnsi="Arial" w:cs="Arial"/>
        </w:rPr>
        <w:t xml:space="preserve"> the average retail vacancy in FH during 2Q2020 was 10.4% compared to the Washing</w:t>
      </w:r>
      <w:r w:rsidR="00CF5D6A" w:rsidRPr="008E042C">
        <w:rPr>
          <w:rFonts w:ascii="Arial" w:hAnsi="Arial" w:cs="Arial"/>
        </w:rPr>
        <w:t>ton</w:t>
      </w:r>
      <w:r w:rsidR="00A6304B" w:rsidRPr="008E042C">
        <w:rPr>
          <w:rFonts w:ascii="Arial" w:hAnsi="Arial" w:cs="Arial"/>
        </w:rPr>
        <w:t xml:space="preserve"> </w:t>
      </w:r>
      <w:r w:rsidR="006B63A9" w:rsidRPr="008E042C">
        <w:rPr>
          <w:rFonts w:ascii="Arial" w:hAnsi="Arial" w:cs="Arial"/>
        </w:rPr>
        <w:t>M</w:t>
      </w:r>
      <w:r w:rsidR="00A6304B" w:rsidRPr="008E042C">
        <w:rPr>
          <w:rFonts w:ascii="Arial" w:hAnsi="Arial" w:cs="Arial"/>
        </w:rPr>
        <w:t>etro area average of 4.4%</w:t>
      </w:r>
      <w:r w:rsidR="00CF5D6A" w:rsidRPr="008E042C">
        <w:rPr>
          <w:rFonts w:ascii="Arial" w:hAnsi="Arial" w:cs="Arial"/>
        </w:rPr>
        <w:t>,</w:t>
      </w:r>
      <w:r w:rsidR="00A6304B" w:rsidRPr="008E042C">
        <w:rPr>
          <w:rFonts w:ascii="Arial" w:hAnsi="Arial" w:cs="Arial"/>
        </w:rPr>
        <w:t xml:space="preserve"> and office vacancy in FH was 17.6% compared to the </w:t>
      </w:r>
      <w:r w:rsidR="003F27BC" w:rsidRPr="005F1339">
        <w:rPr>
          <w:rFonts w:ascii="Arial" w:hAnsi="Arial" w:cs="Arial"/>
        </w:rPr>
        <w:t>M</w:t>
      </w:r>
      <w:r w:rsidR="00A6304B" w:rsidRPr="008E042C">
        <w:rPr>
          <w:rFonts w:ascii="Arial" w:hAnsi="Arial" w:cs="Arial"/>
        </w:rPr>
        <w:t>etro average of 13.1%</w:t>
      </w:r>
      <w:r w:rsidR="0052191D" w:rsidRPr="008E042C">
        <w:rPr>
          <w:rFonts w:ascii="Arial" w:hAnsi="Arial" w:cs="Arial"/>
        </w:rPr>
        <w:t xml:space="preserve">. </w:t>
      </w:r>
      <w:r w:rsidR="00256BDC" w:rsidRPr="008E042C">
        <w:rPr>
          <w:rFonts w:ascii="Arial" w:hAnsi="Arial" w:cs="Arial"/>
        </w:rPr>
        <w:t>Exacerbating the</w:t>
      </w:r>
      <w:r w:rsidR="00DE2593" w:rsidRPr="008E042C">
        <w:rPr>
          <w:rFonts w:ascii="Arial" w:hAnsi="Arial" w:cs="Arial"/>
        </w:rPr>
        <w:t xml:space="preserve">se struggles, FH </w:t>
      </w:r>
      <w:r w:rsidR="003F27BC" w:rsidRPr="005F1339">
        <w:rPr>
          <w:rFonts w:ascii="Arial" w:hAnsi="Arial" w:cs="Arial"/>
        </w:rPr>
        <w:t xml:space="preserve">seems </w:t>
      </w:r>
      <w:r w:rsidR="00EC6ABA" w:rsidRPr="008E042C">
        <w:rPr>
          <w:rFonts w:ascii="Arial" w:hAnsi="Arial" w:cs="Arial"/>
        </w:rPr>
        <w:t xml:space="preserve">lost within </w:t>
      </w:r>
      <w:r w:rsidR="00256BDC" w:rsidRPr="008E042C">
        <w:rPr>
          <w:rFonts w:ascii="Arial" w:hAnsi="Arial" w:cs="Arial"/>
        </w:rPr>
        <w:t xml:space="preserve">Montgomery County’s planning </w:t>
      </w:r>
      <w:r w:rsidR="002C55CE" w:rsidRPr="008E042C">
        <w:rPr>
          <w:rFonts w:ascii="Arial" w:hAnsi="Arial" w:cs="Arial"/>
        </w:rPr>
        <w:t>initiative</w:t>
      </w:r>
      <w:r w:rsidR="003F27BC" w:rsidRPr="005F1339">
        <w:rPr>
          <w:rFonts w:ascii="Arial" w:hAnsi="Arial" w:cs="Arial"/>
        </w:rPr>
        <w:t>s</w:t>
      </w:r>
      <w:r w:rsidR="002C55CE" w:rsidRPr="008E042C">
        <w:rPr>
          <w:rFonts w:ascii="Arial" w:hAnsi="Arial" w:cs="Arial"/>
        </w:rPr>
        <w:t xml:space="preserve">, coupled </w:t>
      </w:r>
      <w:r w:rsidR="00DB6C2B" w:rsidRPr="008E042C">
        <w:rPr>
          <w:rFonts w:ascii="Arial" w:hAnsi="Arial" w:cs="Arial"/>
        </w:rPr>
        <w:t xml:space="preserve">with the </w:t>
      </w:r>
      <w:r w:rsidR="002C55CE" w:rsidRPr="008E042C">
        <w:rPr>
          <w:rFonts w:ascii="Arial" w:hAnsi="Arial" w:cs="Arial"/>
        </w:rPr>
        <w:t xml:space="preserve">lack of private </w:t>
      </w:r>
      <w:r w:rsidR="00256BDC" w:rsidRPr="008E042C">
        <w:rPr>
          <w:rFonts w:ascii="Arial" w:hAnsi="Arial" w:cs="Arial"/>
        </w:rPr>
        <w:t xml:space="preserve">capital investments </w:t>
      </w:r>
      <w:r w:rsidR="00104F79" w:rsidRPr="008E042C">
        <w:rPr>
          <w:rFonts w:ascii="Arial" w:hAnsi="Arial" w:cs="Arial"/>
        </w:rPr>
        <w:t>that</w:t>
      </w:r>
      <w:r w:rsidR="00A71132" w:rsidRPr="008E042C">
        <w:rPr>
          <w:rFonts w:ascii="Arial" w:hAnsi="Arial" w:cs="Arial"/>
        </w:rPr>
        <w:t xml:space="preserve"> made </w:t>
      </w:r>
      <w:r w:rsidRPr="008E042C">
        <w:rPr>
          <w:rFonts w:ascii="Arial" w:hAnsi="Arial" w:cs="Arial"/>
        </w:rPr>
        <w:t>downtown Bethesda</w:t>
      </w:r>
      <w:r w:rsidR="00A71132" w:rsidRPr="008E042C">
        <w:rPr>
          <w:rFonts w:ascii="Arial" w:hAnsi="Arial" w:cs="Arial"/>
        </w:rPr>
        <w:t xml:space="preserve"> the ideal live, work, play neighborhood. On average, the p</w:t>
      </w:r>
      <w:r w:rsidR="0052191D" w:rsidRPr="008E042C">
        <w:rPr>
          <w:rFonts w:ascii="Arial" w:hAnsi="Arial" w:cs="Arial"/>
        </w:rPr>
        <w:t>er-square-foot</w:t>
      </w:r>
      <w:r w:rsidR="00A71132" w:rsidRPr="008E042C">
        <w:rPr>
          <w:rFonts w:ascii="Arial" w:hAnsi="Arial" w:cs="Arial"/>
        </w:rPr>
        <w:t xml:space="preserve"> apartment asking rents </w:t>
      </w:r>
      <w:r w:rsidR="00DB6C2B" w:rsidRPr="008E042C">
        <w:rPr>
          <w:rFonts w:ascii="Arial" w:hAnsi="Arial" w:cs="Arial"/>
        </w:rPr>
        <w:t xml:space="preserve">were </w:t>
      </w:r>
      <w:r w:rsidR="00A71132" w:rsidRPr="008E042C">
        <w:rPr>
          <w:rFonts w:ascii="Arial" w:hAnsi="Arial" w:cs="Arial"/>
        </w:rPr>
        <w:t>17% higher in downtown Bethesda compared to FH during 4Q2019</w:t>
      </w:r>
      <w:r w:rsidR="00584E77" w:rsidRPr="008E042C">
        <w:rPr>
          <w:rFonts w:ascii="Arial" w:hAnsi="Arial" w:cs="Arial"/>
        </w:rPr>
        <w:t>.</w:t>
      </w:r>
      <w:r w:rsidR="0052191D" w:rsidRPr="008E042C">
        <w:rPr>
          <w:rFonts w:ascii="Arial" w:hAnsi="Arial" w:cs="Arial"/>
        </w:rPr>
        <w:t xml:space="preserve"> </w:t>
      </w:r>
      <w:r w:rsidRPr="008E042C">
        <w:rPr>
          <w:rFonts w:ascii="Arial" w:hAnsi="Arial" w:cs="Arial"/>
        </w:rPr>
        <w:t>Recent bankruptcies of “credit” retail tenants further cloud FH’s future viability and significance.</w:t>
      </w:r>
    </w:p>
    <w:p w:rsidR="001240C4" w:rsidRPr="005F1339" w:rsidRDefault="001240C4" w:rsidP="00462562">
      <w:pPr>
        <w:spacing w:after="0" w:line="240" w:lineRule="auto"/>
        <w:rPr>
          <w:rFonts w:ascii="Arial" w:hAnsi="Arial" w:cs="Arial"/>
          <w:b/>
          <w:u w:val="single"/>
        </w:rPr>
      </w:pPr>
    </w:p>
    <w:p w:rsidR="00855AA1" w:rsidRPr="008E042C" w:rsidRDefault="00607B60" w:rsidP="00DC7751">
      <w:pPr>
        <w:spacing w:after="0" w:line="240" w:lineRule="auto"/>
        <w:jc w:val="both"/>
        <w:rPr>
          <w:rFonts w:ascii="Arial" w:hAnsi="Arial" w:cs="Arial"/>
        </w:rPr>
      </w:pPr>
      <w:r w:rsidRPr="008E042C">
        <w:rPr>
          <w:rFonts w:ascii="Arial" w:hAnsi="Arial" w:cs="Arial"/>
          <w:b/>
          <w:u w:val="single"/>
        </w:rPr>
        <w:t>Vision Statement</w:t>
      </w:r>
      <w:r w:rsidRPr="008E042C">
        <w:rPr>
          <w:rFonts w:ascii="Arial" w:hAnsi="Arial" w:cs="Arial"/>
        </w:rPr>
        <w:t xml:space="preserve">:  </w:t>
      </w:r>
      <w:r w:rsidR="00A84819" w:rsidRPr="008E042C">
        <w:rPr>
          <w:rFonts w:ascii="Arial" w:hAnsi="Arial" w:cs="Arial"/>
        </w:rPr>
        <w:t>T</w:t>
      </w:r>
      <w:r w:rsidR="006B63A9" w:rsidRPr="008E042C">
        <w:rPr>
          <w:rFonts w:ascii="Arial" w:hAnsi="Arial" w:cs="Arial"/>
        </w:rPr>
        <w:t>argeted</w:t>
      </w:r>
      <w:r w:rsidR="007E312F" w:rsidRPr="008E042C">
        <w:rPr>
          <w:rFonts w:ascii="Arial" w:hAnsi="Arial" w:cs="Arial"/>
        </w:rPr>
        <w:t>, strategic</w:t>
      </w:r>
      <w:r w:rsidR="00D02217">
        <w:rPr>
          <w:rFonts w:ascii="Arial" w:hAnsi="Arial" w:cs="Arial"/>
        </w:rPr>
        <w:t>,</w:t>
      </w:r>
      <w:r w:rsidR="007E312F" w:rsidRPr="008E042C">
        <w:rPr>
          <w:rFonts w:ascii="Arial" w:hAnsi="Arial" w:cs="Arial"/>
        </w:rPr>
        <w:t xml:space="preserve"> </w:t>
      </w:r>
      <w:r w:rsidR="006B63A9" w:rsidRPr="008E042C">
        <w:rPr>
          <w:rFonts w:ascii="Arial" w:hAnsi="Arial" w:cs="Arial"/>
        </w:rPr>
        <w:t>balanced</w:t>
      </w:r>
      <w:r w:rsidR="007E312F" w:rsidRPr="008E042C">
        <w:rPr>
          <w:rFonts w:ascii="Arial" w:hAnsi="Arial" w:cs="Arial"/>
        </w:rPr>
        <w:t xml:space="preserve"> policy and design </w:t>
      </w:r>
      <w:r w:rsidR="00CF5D6A" w:rsidRPr="008E042C">
        <w:rPr>
          <w:rFonts w:ascii="Arial" w:hAnsi="Arial" w:cs="Arial"/>
        </w:rPr>
        <w:t>interventions</w:t>
      </w:r>
      <w:r w:rsidR="001240C4" w:rsidRPr="008E042C">
        <w:rPr>
          <w:rFonts w:ascii="Arial" w:hAnsi="Arial" w:cs="Arial"/>
        </w:rPr>
        <w:t xml:space="preserve"> w</w:t>
      </w:r>
      <w:r w:rsidR="00A84819" w:rsidRPr="008E042C">
        <w:rPr>
          <w:rFonts w:ascii="Arial" w:hAnsi="Arial" w:cs="Arial"/>
        </w:rPr>
        <w:t xml:space="preserve">ill transform FH by </w:t>
      </w:r>
      <w:r w:rsidR="00EC6ABA" w:rsidRPr="008E042C">
        <w:rPr>
          <w:rFonts w:ascii="Arial" w:hAnsi="Arial" w:cs="Arial"/>
        </w:rPr>
        <w:t xml:space="preserve">2035, </w:t>
      </w:r>
      <w:r w:rsidR="00A84819" w:rsidRPr="008E042C">
        <w:rPr>
          <w:rFonts w:ascii="Arial" w:hAnsi="Arial" w:cs="Arial"/>
        </w:rPr>
        <w:t>making it</w:t>
      </w:r>
      <w:r w:rsidR="00EC6ABA" w:rsidRPr="008E042C">
        <w:rPr>
          <w:rFonts w:ascii="Arial" w:hAnsi="Arial" w:cs="Arial"/>
        </w:rPr>
        <w:t xml:space="preserve"> a prominent</w:t>
      </w:r>
      <w:r w:rsidR="006B63A9" w:rsidRPr="008E042C">
        <w:rPr>
          <w:rFonts w:ascii="Arial" w:hAnsi="Arial" w:cs="Arial"/>
        </w:rPr>
        <w:t>,</w:t>
      </w:r>
      <w:r w:rsidR="00EC6ABA" w:rsidRPr="008E042C">
        <w:rPr>
          <w:rFonts w:ascii="Arial" w:hAnsi="Arial" w:cs="Arial"/>
        </w:rPr>
        <w:t xml:space="preserve"> energy</w:t>
      </w:r>
      <w:r w:rsidR="006B63A9" w:rsidRPr="008E042C">
        <w:rPr>
          <w:rFonts w:ascii="Arial" w:hAnsi="Arial" w:cs="Arial"/>
        </w:rPr>
        <w:t>-</w:t>
      </w:r>
      <w:r w:rsidR="00EC6ABA" w:rsidRPr="008E042C">
        <w:rPr>
          <w:rFonts w:ascii="Arial" w:hAnsi="Arial" w:cs="Arial"/>
        </w:rPr>
        <w:t>filled residential, retail, and office destination</w:t>
      </w:r>
      <w:r w:rsidR="00727D4D" w:rsidRPr="008E042C">
        <w:rPr>
          <w:rFonts w:ascii="Arial" w:hAnsi="Arial" w:cs="Arial"/>
        </w:rPr>
        <w:t xml:space="preserve"> </w:t>
      </w:r>
      <w:r w:rsidR="00EC6ABA" w:rsidRPr="008E042C">
        <w:rPr>
          <w:rFonts w:ascii="Arial" w:hAnsi="Arial" w:cs="Arial"/>
        </w:rPr>
        <w:t>in the Washington Metro region</w:t>
      </w:r>
      <w:r w:rsidR="00A84819" w:rsidRPr="008E042C">
        <w:rPr>
          <w:rFonts w:ascii="Arial" w:hAnsi="Arial" w:cs="Arial"/>
        </w:rPr>
        <w:t>.</w:t>
      </w:r>
      <w:r w:rsidR="00EC6ABA" w:rsidRPr="008E042C">
        <w:rPr>
          <w:rFonts w:ascii="Arial" w:hAnsi="Arial" w:cs="Arial"/>
        </w:rPr>
        <w:t xml:space="preserve"> </w:t>
      </w:r>
      <w:r w:rsidR="00A84819" w:rsidRPr="008E042C">
        <w:rPr>
          <w:rFonts w:ascii="Arial" w:hAnsi="Arial" w:cs="Arial"/>
        </w:rPr>
        <w:t xml:space="preserve">FH will </w:t>
      </w:r>
      <w:r w:rsidR="00EC6ABA" w:rsidRPr="008E042C">
        <w:rPr>
          <w:rFonts w:ascii="Arial" w:hAnsi="Arial" w:cs="Arial"/>
        </w:rPr>
        <w:t xml:space="preserve">successfully </w:t>
      </w:r>
      <w:r w:rsidR="00A84819" w:rsidRPr="008E042C">
        <w:rPr>
          <w:rFonts w:ascii="Arial" w:hAnsi="Arial" w:cs="Arial"/>
        </w:rPr>
        <w:t xml:space="preserve">serve </w:t>
      </w:r>
      <w:r w:rsidR="00EC6ABA" w:rsidRPr="008E042C">
        <w:rPr>
          <w:rFonts w:ascii="Arial" w:hAnsi="Arial" w:cs="Arial"/>
        </w:rPr>
        <w:t>the needs and desires of families, employers, and neighbors in</w:t>
      </w:r>
      <w:r w:rsidR="003F27BC" w:rsidRPr="005F1339">
        <w:rPr>
          <w:rFonts w:ascii="Arial" w:hAnsi="Arial" w:cs="Arial"/>
        </w:rPr>
        <w:t xml:space="preserve"> transit</w:t>
      </w:r>
      <w:r w:rsidR="00EC6ABA" w:rsidRPr="008E042C">
        <w:rPr>
          <w:rFonts w:ascii="Arial" w:hAnsi="Arial" w:cs="Arial"/>
        </w:rPr>
        <w:t xml:space="preserve">. FH </w:t>
      </w:r>
      <w:r w:rsidR="00CF5D6A" w:rsidRPr="008E042C">
        <w:rPr>
          <w:rFonts w:ascii="Arial" w:hAnsi="Arial" w:cs="Arial"/>
        </w:rPr>
        <w:t xml:space="preserve">can </w:t>
      </w:r>
      <w:r w:rsidR="00EC6ABA" w:rsidRPr="008E042C">
        <w:rPr>
          <w:rFonts w:ascii="Arial" w:hAnsi="Arial" w:cs="Arial"/>
        </w:rPr>
        <w:t xml:space="preserve">be </w:t>
      </w:r>
      <w:r w:rsidR="00CF5D6A" w:rsidRPr="008E042C">
        <w:rPr>
          <w:rFonts w:ascii="Arial" w:hAnsi="Arial" w:cs="Arial"/>
        </w:rPr>
        <w:t xml:space="preserve">an urban model </w:t>
      </w:r>
      <w:r w:rsidR="00EC6ABA" w:rsidRPr="008E042C">
        <w:rPr>
          <w:rFonts w:ascii="Arial" w:hAnsi="Arial" w:cs="Arial"/>
        </w:rPr>
        <w:t xml:space="preserve">for racial </w:t>
      </w:r>
      <w:r w:rsidR="003F27BC" w:rsidRPr="005F1339">
        <w:rPr>
          <w:rFonts w:ascii="Arial" w:hAnsi="Arial" w:cs="Arial"/>
        </w:rPr>
        <w:t xml:space="preserve">and economic </w:t>
      </w:r>
      <w:r w:rsidR="00EC6ABA" w:rsidRPr="008E042C">
        <w:rPr>
          <w:rFonts w:ascii="Arial" w:hAnsi="Arial" w:cs="Arial"/>
        </w:rPr>
        <w:t>equity—Access, Opportunity, Results</w:t>
      </w:r>
      <w:r w:rsidRPr="008E042C">
        <w:rPr>
          <w:rFonts w:ascii="Arial" w:hAnsi="Arial" w:cs="Arial"/>
        </w:rPr>
        <w:t>.</w:t>
      </w:r>
    </w:p>
    <w:p w:rsidR="003F27BC" w:rsidRPr="008E042C" w:rsidRDefault="003F27BC" w:rsidP="00462562">
      <w:pPr>
        <w:spacing w:after="0" w:line="240" w:lineRule="auto"/>
        <w:rPr>
          <w:rFonts w:ascii="Arial" w:hAnsi="Arial" w:cs="Arial"/>
          <w:b/>
          <w:u w:val="single"/>
        </w:rPr>
      </w:pPr>
    </w:p>
    <w:p w:rsidR="00C27D16" w:rsidRPr="005F1339" w:rsidRDefault="00607B60" w:rsidP="00DC7751">
      <w:pPr>
        <w:spacing w:after="0" w:line="240" w:lineRule="auto"/>
        <w:jc w:val="both"/>
        <w:rPr>
          <w:rFonts w:ascii="Arial" w:hAnsi="Arial" w:cs="Arial"/>
        </w:rPr>
      </w:pPr>
      <w:r w:rsidRPr="008E042C">
        <w:rPr>
          <w:rFonts w:ascii="Arial" w:hAnsi="Arial" w:cs="Arial"/>
          <w:b/>
          <w:u w:val="single"/>
        </w:rPr>
        <w:t>Objectives</w:t>
      </w:r>
      <w:r w:rsidRPr="008E042C">
        <w:rPr>
          <w:rFonts w:ascii="Arial" w:hAnsi="Arial" w:cs="Arial"/>
        </w:rPr>
        <w:t>:</w:t>
      </w:r>
      <w:r w:rsidR="00AA351C" w:rsidRPr="008E042C">
        <w:rPr>
          <w:rFonts w:ascii="Arial" w:hAnsi="Arial" w:cs="Arial"/>
        </w:rPr>
        <w:t xml:space="preserve"> </w:t>
      </w:r>
      <w:r w:rsidR="00CF5D6A" w:rsidRPr="008E042C">
        <w:rPr>
          <w:rFonts w:ascii="Arial" w:hAnsi="Arial" w:cs="Arial"/>
        </w:rPr>
        <w:t xml:space="preserve"> Four fundamental principles</w:t>
      </w:r>
      <w:r w:rsidR="002866C9" w:rsidRPr="008E042C">
        <w:rPr>
          <w:rFonts w:ascii="Arial" w:hAnsi="Arial" w:cs="Arial"/>
        </w:rPr>
        <w:t xml:space="preserve"> </w:t>
      </w:r>
      <w:r w:rsidR="00AA351C" w:rsidRPr="008E042C">
        <w:rPr>
          <w:rFonts w:ascii="Arial" w:hAnsi="Arial" w:cs="Arial"/>
        </w:rPr>
        <w:t xml:space="preserve">will guide </w:t>
      </w:r>
      <w:r w:rsidR="00CF5D6A" w:rsidRPr="008E042C">
        <w:rPr>
          <w:rFonts w:ascii="Arial" w:hAnsi="Arial" w:cs="Arial"/>
        </w:rPr>
        <w:t xml:space="preserve">the </w:t>
      </w:r>
      <w:r w:rsidR="00AA351C" w:rsidRPr="008E042C">
        <w:rPr>
          <w:rFonts w:ascii="Arial" w:hAnsi="Arial" w:cs="Arial"/>
        </w:rPr>
        <w:t>effective and successful redevelopment</w:t>
      </w:r>
      <w:r w:rsidR="00CF5D6A" w:rsidRPr="008E042C">
        <w:rPr>
          <w:rFonts w:ascii="Arial" w:hAnsi="Arial" w:cs="Arial"/>
        </w:rPr>
        <w:t xml:space="preserve"> of the commercial node:  </w:t>
      </w:r>
      <w:r w:rsidR="00CF5D6A" w:rsidRPr="008E042C">
        <w:rPr>
          <w:rFonts w:ascii="Arial" w:hAnsi="Arial" w:cs="Arial"/>
          <w:b/>
          <w:bCs/>
        </w:rPr>
        <w:t>Equity, Education, Environment, and Energy</w:t>
      </w:r>
      <w:r w:rsidR="003A0931" w:rsidRPr="008E042C">
        <w:rPr>
          <w:rFonts w:ascii="Arial" w:hAnsi="Arial" w:cs="Arial"/>
        </w:rPr>
        <w:t>.</w:t>
      </w:r>
      <w:r w:rsidR="00AA351C" w:rsidRPr="008E042C">
        <w:rPr>
          <w:rFonts w:ascii="Arial" w:hAnsi="Arial" w:cs="Arial"/>
        </w:rPr>
        <w:t xml:space="preserve"> </w:t>
      </w:r>
    </w:p>
    <w:p w:rsidR="003F27BC" w:rsidRPr="008E042C" w:rsidRDefault="003F27BC" w:rsidP="003E0BC1">
      <w:pPr>
        <w:spacing w:after="0" w:line="240" w:lineRule="auto"/>
        <w:jc w:val="both"/>
        <w:rPr>
          <w:rFonts w:ascii="Arial" w:hAnsi="Arial" w:cs="Arial"/>
        </w:rPr>
      </w:pPr>
    </w:p>
    <w:p w:rsidR="00C27D16" w:rsidRPr="001C4A55" w:rsidRDefault="00607B60" w:rsidP="001C4A55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8E042C">
        <w:rPr>
          <w:rFonts w:ascii="Arial" w:hAnsi="Arial" w:cs="Arial"/>
          <w:b/>
          <w:bCs/>
        </w:rPr>
        <w:t>Equity:</w:t>
      </w:r>
      <w:r w:rsidRPr="008E042C">
        <w:rPr>
          <w:rFonts w:ascii="Arial" w:hAnsi="Arial" w:cs="Arial"/>
        </w:rPr>
        <w:t xml:space="preserve">  </w:t>
      </w:r>
      <w:r w:rsidR="00645EBB" w:rsidRPr="008E042C">
        <w:rPr>
          <w:rFonts w:ascii="Arial" w:hAnsi="Arial" w:cs="Arial"/>
        </w:rPr>
        <w:t>Invest</w:t>
      </w:r>
      <w:r w:rsidRPr="008E042C">
        <w:rPr>
          <w:rFonts w:ascii="Arial" w:hAnsi="Arial" w:cs="Arial"/>
        </w:rPr>
        <w:t xml:space="preserve"> in affordable housing </w:t>
      </w:r>
      <w:r w:rsidR="00645EBB" w:rsidRPr="008E042C">
        <w:rPr>
          <w:rFonts w:ascii="Arial" w:hAnsi="Arial" w:cs="Arial"/>
        </w:rPr>
        <w:t xml:space="preserve">to </w:t>
      </w:r>
      <w:r w:rsidRPr="008E042C">
        <w:rPr>
          <w:rFonts w:ascii="Arial" w:hAnsi="Arial" w:cs="Arial"/>
        </w:rPr>
        <w:t>increase the range of available dwelling types and sizes in the area,</w:t>
      </w:r>
      <w:r w:rsidR="00645EBB" w:rsidRPr="008E042C">
        <w:rPr>
          <w:rFonts w:ascii="Arial" w:hAnsi="Arial" w:cs="Arial"/>
        </w:rPr>
        <w:t xml:space="preserve"> expanding racial and economic equity</w:t>
      </w:r>
      <w:r w:rsidRPr="008E042C">
        <w:rPr>
          <w:rFonts w:ascii="Arial" w:hAnsi="Arial" w:cs="Arial"/>
        </w:rPr>
        <w:t xml:space="preserve"> where single-family homes are the norm. The strong connectivity and access to mass transit, make this </w:t>
      </w:r>
      <w:r w:rsidR="00E1785E" w:rsidRPr="008E042C">
        <w:rPr>
          <w:rFonts w:ascii="Arial" w:hAnsi="Arial" w:cs="Arial"/>
        </w:rPr>
        <w:t>location</w:t>
      </w:r>
      <w:r w:rsidRPr="008E042C">
        <w:rPr>
          <w:rFonts w:ascii="Arial" w:hAnsi="Arial" w:cs="Arial"/>
        </w:rPr>
        <w:t xml:space="preserve"> prime for more density</w:t>
      </w:r>
      <w:r w:rsidRPr="005F1339">
        <w:rPr>
          <w:rFonts w:ascii="Arial" w:hAnsi="Arial" w:cs="Arial"/>
        </w:rPr>
        <w:t>, and will meet a notable DC initiative to distribute housing affordability</w:t>
      </w:r>
      <w:r w:rsidRPr="008E042C">
        <w:rPr>
          <w:rFonts w:ascii="Arial" w:hAnsi="Arial" w:cs="Arial"/>
        </w:rPr>
        <w:t>.</w:t>
      </w:r>
    </w:p>
    <w:p w:rsidR="00DC4000" w:rsidRPr="001C4A55" w:rsidRDefault="00607B60" w:rsidP="001C4A55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8E042C">
        <w:rPr>
          <w:rFonts w:ascii="Arial" w:hAnsi="Arial" w:cs="Arial"/>
          <w:b/>
          <w:bCs/>
        </w:rPr>
        <w:t>Education:</w:t>
      </w:r>
      <w:r w:rsidRPr="008E042C">
        <w:rPr>
          <w:rFonts w:ascii="Arial" w:hAnsi="Arial" w:cs="Arial"/>
        </w:rPr>
        <w:t xml:space="preserve"> </w:t>
      </w:r>
      <w:r w:rsidR="008E042C" w:rsidRPr="005F1339">
        <w:rPr>
          <w:rFonts w:ascii="Arial" w:hAnsi="Arial" w:cs="Arial"/>
        </w:rPr>
        <w:t xml:space="preserve"> </w:t>
      </w:r>
      <w:r w:rsidR="00645EBB" w:rsidRPr="008E042C">
        <w:rPr>
          <w:rFonts w:ascii="Arial" w:hAnsi="Arial" w:cs="Arial"/>
        </w:rPr>
        <w:t xml:space="preserve">Increase </w:t>
      </w:r>
      <w:r w:rsidRPr="008E042C">
        <w:rPr>
          <w:rFonts w:ascii="Arial" w:hAnsi="Arial" w:cs="Arial"/>
        </w:rPr>
        <w:t xml:space="preserve">density </w:t>
      </w:r>
      <w:r w:rsidR="00645EBB" w:rsidRPr="008E042C">
        <w:rPr>
          <w:rFonts w:ascii="Arial" w:hAnsi="Arial" w:cs="Arial"/>
        </w:rPr>
        <w:t>to</w:t>
      </w:r>
      <w:r w:rsidRPr="008E042C">
        <w:rPr>
          <w:rFonts w:ascii="Arial" w:hAnsi="Arial" w:cs="Arial"/>
        </w:rPr>
        <w:t xml:space="preserve"> include a</w:t>
      </w:r>
      <w:r w:rsidR="00EF3AB9" w:rsidRPr="008E042C">
        <w:rPr>
          <w:rFonts w:ascii="Arial" w:hAnsi="Arial" w:cs="Arial"/>
        </w:rPr>
        <w:t xml:space="preserve"> proportional</w:t>
      </w:r>
      <w:r w:rsidRPr="008E042C">
        <w:rPr>
          <w:rFonts w:ascii="Arial" w:hAnsi="Arial" w:cs="Arial"/>
        </w:rPr>
        <w:t xml:space="preserve"> investment in school capacity. </w:t>
      </w:r>
      <w:r w:rsidR="00645EBB" w:rsidRPr="008E042C">
        <w:rPr>
          <w:rFonts w:ascii="Arial" w:hAnsi="Arial" w:cs="Arial"/>
        </w:rPr>
        <w:t>U</w:t>
      </w:r>
      <w:r w:rsidRPr="008E042C">
        <w:rPr>
          <w:rFonts w:ascii="Arial" w:hAnsi="Arial" w:cs="Arial"/>
        </w:rPr>
        <w:t xml:space="preserve">nderperforming commercial buildings can be </w:t>
      </w:r>
      <w:r w:rsidR="00EF3AB9" w:rsidRPr="008E042C">
        <w:rPr>
          <w:rFonts w:ascii="Arial" w:hAnsi="Arial" w:cs="Arial"/>
        </w:rPr>
        <w:t xml:space="preserve">adapted into </w:t>
      </w:r>
      <w:r w:rsidR="00645EBB" w:rsidRPr="008E042C">
        <w:rPr>
          <w:rFonts w:ascii="Arial" w:hAnsi="Arial" w:cs="Arial"/>
        </w:rPr>
        <w:t>educational and institutional programs</w:t>
      </w:r>
      <w:r w:rsidR="00EF3AB9" w:rsidRPr="008E042C">
        <w:rPr>
          <w:rFonts w:ascii="Arial" w:hAnsi="Arial" w:cs="Arial"/>
        </w:rPr>
        <w:t>.</w:t>
      </w:r>
    </w:p>
    <w:p w:rsidR="00DC4000" w:rsidRPr="001C4A55" w:rsidRDefault="00607B60" w:rsidP="001C4A55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8E042C">
        <w:rPr>
          <w:rFonts w:ascii="Arial" w:hAnsi="Arial" w:cs="Arial"/>
          <w:b/>
          <w:bCs/>
        </w:rPr>
        <w:t>Environment:</w:t>
      </w:r>
      <w:r w:rsidRPr="008E042C">
        <w:rPr>
          <w:rFonts w:ascii="Arial" w:hAnsi="Arial" w:cs="Arial"/>
        </w:rPr>
        <w:t xml:space="preserve">  </w:t>
      </w:r>
      <w:r w:rsidR="00645EBB" w:rsidRPr="008E042C">
        <w:rPr>
          <w:rFonts w:ascii="Arial" w:hAnsi="Arial" w:cs="Arial"/>
        </w:rPr>
        <w:t>Enhance the public realm to</w:t>
      </w:r>
      <w:r w:rsidR="00410431" w:rsidRPr="008E042C">
        <w:rPr>
          <w:rFonts w:ascii="Arial" w:hAnsi="Arial" w:cs="Arial"/>
        </w:rPr>
        <w:t xml:space="preserve"> improve the pedestrian and vehicular experiences. </w:t>
      </w:r>
      <w:r w:rsidRPr="008E042C">
        <w:rPr>
          <w:rFonts w:ascii="Arial" w:hAnsi="Arial" w:cs="Arial"/>
        </w:rPr>
        <w:t xml:space="preserve">Through focused improvements in the </w:t>
      </w:r>
      <w:r w:rsidR="00DA09E3" w:rsidRPr="008E042C">
        <w:rPr>
          <w:rFonts w:ascii="Arial" w:hAnsi="Arial" w:cs="Arial"/>
        </w:rPr>
        <w:t xml:space="preserve">transportation network—Metro, </w:t>
      </w:r>
      <w:r w:rsidR="00805835" w:rsidRPr="008E042C">
        <w:rPr>
          <w:rFonts w:ascii="Arial" w:hAnsi="Arial" w:cs="Arial"/>
        </w:rPr>
        <w:t>Metrobus,</w:t>
      </w:r>
      <w:r w:rsidR="00DA09E3" w:rsidRPr="008E042C">
        <w:rPr>
          <w:rFonts w:ascii="Arial" w:hAnsi="Arial" w:cs="Arial"/>
        </w:rPr>
        <w:t xml:space="preserve"> bicycle, </w:t>
      </w:r>
      <w:r w:rsidRPr="008E042C">
        <w:rPr>
          <w:rFonts w:ascii="Arial" w:hAnsi="Arial" w:cs="Arial"/>
        </w:rPr>
        <w:t xml:space="preserve">and </w:t>
      </w:r>
      <w:r w:rsidR="00DA09E3" w:rsidRPr="008E042C">
        <w:rPr>
          <w:rFonts w:ascii="Arial" w:hAnsi="Arial" w:cs="Arial"/>
        </w:rPr>
        <w:t>pedestrian</w:t>
      </w:r>
      <w:r w:rsidR="00E203E0" w:rsidRPr="008E042C">
        <w:rPr>
          <w:rFonts w:ascii="Arial" w:hAnsi="Arial" w:cs="Arial"/>
        </w:rPr>
        <w:t xml:space="preserve"> circulatio</w:t>
      </w:r>
      <w:r w:rsidR="008E042C" w:rsidRPr="005F1339">
        <w:rPr>
          <w:rFonts w:ascii="Arial" w:hAnsi="Arial" w:cs="Arial"/>
        </w:rPr>
        <w:t>n—t</w:t>
      </w:r>
      <w:r w:rsidRPr="008E042C">
        <w:rPr>
          <w:rFonts w:ascii="Arial" w:hAnsi="Arial" w:cs="Arial"/>
        </w:rPr>
        <w:t xml:space="preserve">he </w:t>
      </w:r>
      <w:r w:rsidR="00742ACA" w:rsidRPr="008E042C">
        <w:rPr>
          <w:rFonts w:ascii="Arial" w:hAnsi="Arial" w:cs="Arial"/>
        </w:rPr>
        <w:t>use of public transportation and emissions-free alternatives</w:t>
      </w:r>
      <w:r w:rsidRPr="008E042C">
        <w:rPr>
          <w:rFonts w:ascii="Arial" w:hAnsi="Arial" w:cs="Arial"/>
        </w:rPr>
        <w:t xml:space="preserve"> will be prioritized</w:t>
      </w:r>
      <w:r w:rsidR="00742ACA" w:rsidRPr="008E042C">
        <w:rPr>
          <w:rFonts w:ascii="Arial" w:hAnsi="Arial" w:cs="Arial"/>
        </w:rPr>
        <w:t>.</w:t>
      </w:r>
    </w:p>
    <w:p w:rsidR="00855AA1" w:rsidRPr="008E042C" w:rsidRDefault="00607B60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8E042C">
        <w:rPr>
          <w:rFonts w:ascii="Arial" w:hAnsi="Arial" w:cs="Arial"/>
          <w:b/>
          <w:bCs/>
        </w:rPr>
        <w:t>Energy:</w:t>
      </w:r>
      <w:r w:rsidRPr="008E042C">
        <w:rPr>
          <w:rFonts w:ascii="Arial" w:hAnsi="Arial" w:cs="Arial"/>
        </w:rPr>
        <w:t xml:space="preserve">  </w:t>
      </w:r>
      <w:r w:rsidR="00465EA6" w:rsidRPr="008E042C">
        <w:rPr>
          <w:rFonts w:ascii="Arial" w:hAnsi="Arial" w:cs="Arial"/>
        </w:rPr>
        <w:t>Balance the increase</w:t>
      </w:r>
      <w:r w:rsidR="00D02217">
        <w:rPr>
          <w:rFonts w:ascii="Arial" w:hAnsi="Arial" w:cs="Arial"/>
        </w:rPr>
        <w:t>d</w:t>
      </w:r>
      <w:r w:rsidR="00645EBB" w:rsidRPr="008E042C">
        <w:rPr>
          <w:rFonts w:ascii="Arial" w:hAnsi="Arial" w:cs="Arial"/>
        </w:rPr>
        <w:t xml:space="preserve"> density </w:t>
      </w:r>
      <w:r w:rsidR="00465EA6" w:rsidRPr="008E042C">
        <w:rPr>
          <w:rFonts w:ascii="Arial" w:hAnsi="Arial" w:cs="Arial"/>
        </w:rPr>
        <w:t>by</w:t>
      </w:r>
      <w:r w:rsidR="00645EBB" w:rsidRPr="008E042C">
        <w:rPr>
          <w:rFonts w:ascii="Arial" w:hAnsi="Arial" w:cs="Arial"/>
        </w:rPr>
        <w:t xml:space="preserve"> </w:t>
      </w:r>
      <w:r w:rsidR="00465EA6" w:rsidRPr="008E042C">
        <w:rPr>
          <w:rFonts w:ascii="Arial" w:hAnsi="Arial" w:cs="Arial"/>
        </w:rPr>
        <w:t xml:space="preserve">creating and </w:t>
      </w:r>
      <w:r w:rsidR="00645EBB" w:rsidRPr="008E042C">
        <w:rPr>
          <w:rFonts w:ascii="Arial" w:hAnsi="Arial" w:cs="Arial"/>
        </w:rPr>
        <w:t>promot</w:t>
      </w:r>
      <w:r w:rsidR="00465EA6" w:rsidRPr="008E042C">
        <w:rPr>
          <w:rFonts w:ascii="Arial" w:hAnsi="Arial" w:cs="Arial"/>
        </w:rPr>
        <w:t>ing</w:t>
      </w:r>
      <w:r w:rsidR="00645EBB" w:rsidRPr="008E042C">
        <w:rPr>
          <w:rFonts w:ascii="Arial" w:hAnsi="Arial" w:cs="Arial"/>
        </w:rPr>
        <w:t xml:space="preserve"> </w:t>
      </w:r>
      <w:r w:rsidRPr="008E042C">
        <w:rPr>
          <w:rFonts w:ascii="Arial" w:hAnsi="Arial" w:cs="Arial"/>
        </w:rPr>
        <w:t xml:space="preserve">well-curated </w:t>
      </w:r>
      <w:r w:rsidR="007E2D3A" w:rsidRPr="008E042C">
        <w:rPr>
          <w:rFonts w:ascii="Arial" w:hAnsi="Arial" w:cs="Arial"/>
        </w:rPr>
        <w:t>recreational space</w:t>
      </w:r>
      <w:r w:rsidR="00645EBB" w:rsidRPr="008E042C">
        <w:rPr>
          <w:rFonts w:ascii="Arial" w:hAnsi="Arial" w:cs="Arial"/>
        </w:rPr>
        <w:t>.</w:t>
      </w:r>
      <w:r w:rsidRPr="008E042C">
        <w:rPr>
          <w:rFonts w:ascii="Arial" w:hAnsi="Arial" w:cs="Arial"/>
        </w:rPr>
        <w:t xml:space="preserve"> </w:t>
      </w:r>
    </w:p>
    <w:p w:rsidR="001240C4" w:rsidRPr="008E042C" w:rsidRDefault="001240C4" w:rsidP="00462562">
      <w:pPr>
        <w:spacing w:after="0" w:line="240" w:lineRule="auto"/>
        <w:rPr>
          <w:rFonts w:ascii="Arial" w:hAnsi="Arial" w:cs="Arial"/>
          <w:b/>
          <w:u w:val="single"/>
        </w:rPr>
      </w:pPr>
    </w:p>
    <w:p w:rsidR="00ED57ED" w:rsidRPr="008E042C" w:rsidRDefault="00607B60" w:rsidP="00462562">
      <w:pPr>
        <w:spacing w:after="0" w:line="240" w:lineRule="auto"/>
        <w:rPr>
          <w:rFonts w:ascii="Arial" w:hAnsi="Arial" w:cs="Arial"/>
        </w:rPr>
      </w:pPr>
      <w:r w:rsidRPr="008E042C">
        <w:rPr>
          <w:rFonts w:ascii="Arial" w:hAnsi="Arial" w:cs="Arial"/>
          <w:b/>
          <w:u w:val="single"/>
        </w:rPr>
        <w:t>Recommendations</w:t>
      </w:r>
      <w:r w:rsidRPr="008E042C">
        <w:rPr>
          <w:rFonts w:ascii="Arial" w:hAnsi="Arial" w:cs="Arial"/>
        </w:rPr>
        <w:t xml:space="preserve">: </w:t>
      </w:r>
    </w:p>
    <w:p w:rsidR="00465EA6" w:rsidRPr="008E042C" w:rsidRDefault="00607B60" w:rsidP="00AC355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E042C">
        <w:rPr>
          <w:rFonts w:ascii="Arial" w:hAnsi="Arial" w:cs="Arial"/>
        </w:rPr>
        <w:t>U</w:t>
      </w:r>
      <w:r w:rsidR="00932D34" w:rsidRPr="008E042C">
        <w:rPr>
          <w:rFonts w:ascii="Arial" w:hAnsi="Arial" w:cs="Arial"/>
        </w:rPr>
        <w:t>p-zoning</w:t>
      </w:r>
      <w:r w:rsidR="00FA79DD" w:rsidRPr="008E042C">
        <w:rPr>
          <w:rFonts w:ascii="Arial" w:hAnsi="Arial" w:cs="Arial"/>
        </w:rPr>
        <w:t xml:space="preserve"> </w:t>
      </w:r>
      <w:r w:rsidR="0029617B" w:rsidRPr="008E042C">
        <w:rPr>
          <w:rFonts w:ascii="Arial" w:hAnsi="Arial" w:cs="Arial"/>
        </w:rPr>
        <w:t>within one</w:t>
      </w:r>
      <w:r w:rsidR="00350F91">
        <w:rPr>
          <w:rFonts w:ascii="Arial" w:hAnsi="Arial" w:cs="Arial"/>
        </w:rPr>
        <w:t>-</w:t>
      </w:r>
      <w:r w:rsidR="0029617B" w:rsidRPr="008E042C">
        <w:rPr>
          <w:rFonts w:ascii="Arial" w:hAnsi="Arial" w:cs="Arial"/>
        </w:rPr>
        <w:t xml:space="preserve">quarter mile of the Metro entrance and </w:t>
      </w:r>
      <w:r w:rsidRPr="008E042C">
        <w:rPr>
          <w:rFonts w:ascii="Arial" w:hAnsi="Arial" w:cs="Arial"/>
        </w:rPr>
        <w:t>along</w:t>
      </w:r>
      <w:r w:rsidR="0029617B" w:rsidRPr="008E042C">
        <w:rPr>
          <w:rFonts w:ascii="Arial" w:hAnsi="Arial" w:cs="Arial"/>
        </w:rPr>
        <w:t xml:space="preserve"> Wisconsin Ave</w:t>
      </w:r>
      <w:r w:rsidR="001D75A8" w:rsidRPr="008E042C">
        <w:rPr>
          <w:rFonts w:ascii="Arial" w:hAnsi="Arial" w:cs="Arial"/>
        </w:rPr>
        <w:t>.</w:t>
      </w:r>
      <w:r w:rsidR="0029617B" w:rsidRPr="008E042C">
        <w:rPr>
          <w:rFonts w:ascii="Arial" w:hAnsi="Arial" w:cs="Arial"/>
        </w:rPr>
        <w:t xml:space="preserve"> </w:t>
      </w:r>
      <w:r w:rsidR="001D75A8" w:rsidRPr="008E042C">
        <w:rPr>
          <w:rFonts w:ascii="Arial" w:hAnsi="Arial" w:cs="Arial"/>
        </w:rPr>
        <w:t xml:space="preserve">Massing will orient high-rise construction on Wisconsin and Western Avenues while providing </w:t>
      </w:r>
      <w:r w:rsidR="00563536" w:rsidRPr="008E042C">
        <w:rPr>
          <w:rFonts w:ascii="Arial" w:hAnsi="Arial" w:cs="Arial"/>
        </w:rPr>
        <w:t>a</w:t>
      </w:r>
      <w:r w:rsidR="001D75A8" w:rsidRPr="008E042C">
        <w:rPr>
          <w:rFonts w:ascii="Arial" w:hAnsi="Arial" w:cs="Arial"/>
        </w:rPr>
        <w:t xml:space="preserve"> buffer to adjacent single-family neighborhoods</w:t>
      </w:r>
      <w:r w:rsidR="008E042C">
        <w:rPr>
          <w:rFonts w:ascii="Arial" w:hAnsi="Arial" w:cs="Arial"/>
        </w:rPr>
        <w:t>.</w:t>
      </w:r>
    </w:p>
    <w:p w:rsidR="00ED57ED" w:rsidRPr="008E042C" w:rsidRDefault="00607B60" w:rsidP="005635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E042C">
        <w:rPr>
          <w:rFonts w:ascii="Arial" w:hAnsi="Arial" w:cs="Arial"/>
        </w:rPr>
        <w:t>Double</w:t>
      </w:r>
      <w:r w:rsidR="0029617B" w:rsidRPr="008E042C">
        <w:rPr>
          <w:rFonts w:ascii="Arial" w:hAnsi="Arial" w:cs="Arial"/>
        </w:rPr>
        <w:t xml:space="preserve"> residential unit</w:t>
      </w:r>
      <w:r w:rsidRPr="008E042C">
        <w:rPr>
          <w:rFonts w:ascii="Arial" w:hAnsi="Arial" w:cs="Arial"/>
        </w:rPr>
        <w:t xml:space="preserve"> supply </w:t>
      </w:r>
      <w:r w:rsidR="008E042C">
        <w:rPr>
          <w:rFonts w:ascii="Arial" w:hAnsi="Arial" w:cs="Arial"/>
        </w:rPr>
        <w:t xml:space="preserve">(5,000+ units) </w:t>
      </w:r>
      <w:r w:rsidRPr="008E042C">
        <w:rPr>
          <w:rFonts w:ascii="Arial" w:hAnsi="Arial" w:cs="Arial"/>
        </w:rPr>
        <w:t xml:space="preserve">by creating dense multifamily, </w:t>
      </w:r>
      <w:r w:rsidR="008E042C">
        <w:rPr>
          <w:rFonts w:ascii="Arial" w:hAnsi="Arial" w:cs="Arial"/>
        </w:rPr>
        <w:t>mid</w:t>
      </w:r>
      <w:r w:rsidRPr="008E042C">
        <w:rPr>
          <w:rFonts w:ascii="Arial" w:hAnsi="Arial" w:cs="Arial"/>
        </w:rPr>
        <w:t>-rise multifamily, and townhomes</w:t>
      </w:r>
      <w:r w:rsidR="0029617B" w:rsidRPr="008E042C">
        <w:rPr>
          <w:rFonts w:ascii="Arial" w:hAnsi="Arial" w:cs="Arial"/>
        </w:rPr>
        <w:t xml:space="preserve">. </w:t>
      </w:r>
      <w:r w:rsidR="00465EA6" w:rsidRPr="008E042C">
        <w:rPr>
          <w:rFonts w:ascii="Arial" w:hAnsi="Arial" w:cs="Arial"/>
        </w:rPr>
        <w:t>A c</w:t>
      </w:r>
      <w:r w:rsidR="00FA79DD" w:rsidRPr="008E042C">
        <w:rPr>
          <w:rFonts w:ascii="Arial" w:hAnsi="Arial" w:cs="Arial"/>
        </w:rPr>
        <w:t xml:space="preserve">ommitment that </w:t>
      </w:r>
      <w:r w:rsidR="008E042C">
        <w:rPr>
          <w:rFonts w:ascii="Arial" w:hAnsi="Arial" w:cs="Arial"/>
        </w:rPr>
        <w:t xml:space="preserve">at least </w:t>
      </w:r>
      <w:r w:rsidR="00A91A06" w:rsidRPr="008E042C">
        <w:rPr>
          <w:rFonts w:ascii="Arial" w:hAnsi="Arial" w:cs="Arial"/>
        </w:rPr>
        <w:t xml:space="preserve">50 percent of all </w:t>
      </w:r>
      <w:r w:rsidR="00932D34" w:rsidRPr="008E042C">
        <w:rPr>
          <w:rFonts w:ascii="Arial" w:hAnsi="Arial" w:cs="Arial"/>
        </w:rPr>
        <w:t>units</w:t>
      </w:r>
      <w:r w:rsidR="00A91A06" w:rsidRPr="008E042C">
        <w:rPr>
          <w:rFonts w:ascii="Arial" w:hAnsi="Arial" w:cs="Arial"/>
        </w:rPr>
        <w:t xml:space="preserve"> </w:t>
      </w:r>
      <w:r w:rsidR="00932D34" w:rsidRPr="008E042C">
        <w:rPr>
          <w:rFonts w:ascii="Arial" w:hAnsi="Arial" w:cs="Arial"/>
        </w:rPr>
        <w:t xml:space="preserve">will be </w:t>
      </w:r>
      <w:r w:rsidR="00A91A06" w:rsidRPr="008E042C">
        <w:rPr>
          <w:rFonts w:ascii="Arial" w:hAnsi="Arial" w:cs="Arial"/>
        </w:rPr>
        <w:t>affordable to households between 30-80 percent of area median income.</w:t>
      </w:r>
    </w:p>
    <w:p w:rsidR="00465EA6" w:rsidRPr="008E042C" w:rsidRDefault="00607B60" w:rsidP="00465EA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E042C">
        <w:rPr>
          <w:rFonts w:ascii="Arial" w:hAnsi="Arial" w:cs="Arial"/>
        </w:rPr>
        <w:t>Feature both interactive and passive pocket parks, as well as connections to bicycle trails.</w:t>
      </w:r>
    </w:p>
    <w:p w:rsidR="00ED57ED" w:rsidRPr="008E042C" w:rsidRDefault="00607B60" w:rsidP="00AC355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E042C">
        <w:rPr>
          <w:rFonts w:ascii="Arial" w:hAnsi="Arial" w:cs="Arial"/>
        </w:rPr>
        <w:t>R</w:t>
      </w:r>
      <w:r w:rsidR="00FA79DD" w:rsidRPr="008E042C">
        <w:rPr>
          <w:rFonts w:ascii="Arial" w:hAnsi="Arial" w:cs="Arial"/>
        </w:rPr>
        <w:t xml:space="preserve">epurposed </w:t>
      </w:r>
      <w:r w:rsidRPr="008E042C">
        <w:rPr>
          <w:rFonts w:ascii="Arial" w:hAnsi="Arial" w:cs="Arial"/>
        </w:rPr>
        <w:t xml:space="preserve">the underutilized </w:t>
      </w:r>
      <w:r w:rsidR="0012654A" w:rsidRPr="008E042C">
        <w:rPr>
          <w:rFonts w:ascii="Arial" w:hAnsi="Arial" w:cs="Arial"/>
        </w:rPr>
        <w:t>Mazza</w:t>
      </w:r>
      <w:r w:rsidRPr="008E042C">
        <w:rPr>
          <w:rFonts w:ascii="Arial" w:hAnsi="Arial" w:cs="Arial"/>
        </w:rPr>
        <w:t xml:space="preserve">, Saks, and </w:t>
      </w:r>
      <w:r w:rsidR="0012654A" w:rsidRPr="008E042C">
        <w:rPr>
          <w:rFonts w:ascii="Arial" w:hAnsi="Arial" w:cs="Arial"/>
        </w:rPr>
        <w:t>Bloomingdales site</w:t>
      </w:r>
      <w:r w:rsidRPr="008E042C">
        <w:rPr>
          <w:rFonts w:ascii="Arial" w:hAnsi="Arial" w:cs="Arial"/>
        </w:rPr>
        <w:t>s</w:t>
      </w:r>
      <w:r w:rsidR="0012654A" w:rsidRPr="008E042C">
        <w:rPr>
          <w:rFonts w:ascii="Arial" w:hAnsi="Arial" w:cs="Arial"/>
        </w:rPr>
        <w:t xml:space="preserve"> for re</w:t>
      </w:r>
      <w:r w:rsidR="006976B8" w:rsidRPr="008E042C">
        <w:rPr>
          <w:rFonts w:ascii="Arial" w:hAnsi="Arial" w:cs="Arial"/>
        </w:rPr>
        <w:t xml:space="preserve">sidential and </w:t>
      </w:r>
      <w:r w:rsidR="006976B8" w:rsidRPr="00462562">
        <w:rPr>
          <w:rFonts w:ascii="Arial" w:hAnsi="Arial" w:cs="Arial"/>
        </w:rPr>
        <w:t xml:space="preserve">educational uses. </w:t>
      </w:r>
      <w:r w:rsidR="00B90F94" w:rsidRPr="00462562">
        <w:rPr>
          <w:rFonts w:ascii="Arial" w:hAnsi="Arial" w:cs="Arial"/>
        </w:rPr>
        <w:t>A</w:t>
      </w:r>
      <w:r w:rsidRPr="00462562">
        <w:rPr>
          <w:rFonts w:ascii="Arial" w:hAnsi="Arial" w:cs="Arial"/>
        </w:rPr>
        <w:t xml:space="preserve">dditional density </w:t>
      </w:r>
      <w:r w:rsidR="00B90F94" w:rsidRPr="00462562">
        <w:rPr>
          <w:rFonts w:ascii="Arial" w:hAnsi="Arial" w:cs="Arial"/>
        </w:rPr>
        <w:t>increases long</w:t>
      </w:r>
      <w:r w:rsidR="00350F91">
        <w:rPr>
          <w:rFonts w:ascii="Arial" w:hAnsi="Arial" w:cs="Arial"/>
        </w:rPr>
        <w:t>-</w:t>
      </w:r>
      <w:r w:rsidR="00B90F94" w:rsidRPr="00462562">
        <w:rPr>
          <w:rFonts w:ascii="Arial" w:hAnsi="Arial" w:cs="Arial"/>
        </w:rPr>
        <w:t xml:space="preserve">term viability </w:t>
      </w:r>
      <w:r w:rsidRPr="00462562">
        <w:rPr>
          <w:rFonts w:ascii="Arial" w:hAnsi="Arial" w:cs="Arial"/>
        </w:rPr>
        <w:t xml:space="preserve">for the </w:t>
      </w:r>
      <w:r w:rsidR="00B90F94" w:rsidRPr="00462562">
        <w:rPr>
          <w:rFonts w:ascii="Arial" w:hAnsi="Arial" w:cs="Arial"/>
        </w:rPr>
        <w:t xml:space="preserve">existing </w:t>
      </w:r>
      <w:r w:rsidRPr="00462562">
        <w:rPr>
          <w:rFonts w:ascii="Arial" w:hAnsi="Arial" w:cs="Arial"/>
        </w:rPr>
        <w:t>underutilized sites.</w:t>
      </w:r>
      <w:r w:rsidR="008E042C">
        <w:rPr>
          <w:rFonts w:ascii="Arial" w:hAnsi="Arial" w:cs="Arial"/>
        </w:rPr>
        <w:t xml:space="preserve"> </w:t>
      </w:r>
      <w:r w:rsidRPr="008E042C">
        <w:rPr>
          <w:rFonts w:ascii="Arial" w:hAnsi="Arial" w:cs="Arial"/>
        </w:rPr>
        <w:t xml:space="preserve"> </w:t>
      </w:r>
    </w:p>
    <w:p w:rsidR="00651935" w:rsidRPr="008E042C" w:rsidRDefault="00607B60" w:rsidP="00AC355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E042C">
        <w:rPr>
          <w:rFonts w:ascii="Arial" w:hAnsi="Arial" w:cs="Arial"/>
        </w:rPr>
        <w:t>Improve v</w:t>
      </w:r>
      <w:r w:rsidR="0012654A" w:rsidRPr="008E042C">
        <w:rPr>
          <w:rFonts w:ascii="Arial" w:hAnsi="Arial" w:cs="Arial"/>
        </w:rPr>
        <w:t>ehicle and pedestrian experience by r</w:t>
      </w:r>
      <w:r w:rsidR="00083362" w:rsidRPr="008E042C">
        <w:rPr>
          <w:rFonts w:ascii="Arial" w:hAnsi="Arial" w:cs="Arial"/>
        </w:rPr>
        <w:t>elocat</w:t>
      </w:r>
      <w:r w:rsidR="0012654A" w:rsidRPr="008E042C">
        <w:rPr>
          <w:rFonts w:ascii="Arial" w:hAnsi="Arial" w:cs="Arial"/>
        </w:rPr>
        <w:t>ing</w:t>
      </w:r>
      <w:r w:rsidR="00083362" w:rsidRPr="008E042C">
        <w:rPr>
          <w:rFonts w:ascii="Arial" w:hAnsi="Arial" w:cs="Arial"/>
        </w:rPr>
        <w:t xml:space="preserve"> the primary bus/Metro link from Wisconsin Circle to Jennifer @ Wisconsin.</w:t>
      </w:r>
      <w:r w:rsidR="0012654A" w:rsidRPr="008E042C">
        <w:rPr>
          <w:rFonts w:ascii="Arial" w:hAnsi="Arial" w:cs="Arial"/>
        </w:rPr>
        <w:t xml:space="preserve"> </w:t>
      </w:r>
      <w:r w:rsidR="008E042C">
        <w:rPr>
          <w:rFonts w:ascii="Arial" w:hAnsi="Arial" w:cs="Arial"/>
        </w:rPr>
        <w:t xml:space="preserve"> Add new Metro escalator entrance there as well.</w:t>
      </w:r>
    </w:p>
    <w:p w:rsidR="00820BE4" w:rsidRPr="008E042C" w:rsidRDefault="00607B60" w:rsidP="00135EB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E042C">
        <w:rPr>
          <w:rFonts w:ascii="Arial" w:hAnsi="Arial" w:cs="Arial"/>
        </w:rPr>
        <w:t xml:space="preserve">Relocate </w:t>
      </w:r>
      <w:r w:rsidR="00B07B95" w:rsidRPr="008E042C">
        <w:rPr>
          <w:rFonts w:ascii="Arial" w:hAnsi="Arial" w:cs="Arial"/>
        </w:rPr>
        <w:t xml:space="preserve">the </w:t>
      </w:r>
      <w:r w:rsidR="00083362" w:rsidRPr="008E042C">
        <w:rPr>
          <w:rFonts w:ascii="Arial" w:hAnsi="Arial" w:cs="Arial"/>
        </w:rPr>
        <w:t>Metrobus Western garage to</w:t>
      </w:r>
      <w:r w:rsidR="00AF5354" w:rsidRPr="008E042C">
        <w:rPr>
          <w:rFonts w:ascii="Arial" w:hAnsi="Arial" w:cs="Arial"/>
        </w:rPr>
        <w:t xml:space="preserve"> the</w:t>
      </w:r>
      <w:r w:rsidR="00083362" w:rsidRPr="008E042C">
        <w:rPr>
          <w:rFonts w:ascii="Arial" w:hAnsi="Arial" w:cs="Arial"/>
        </w:rPr>
        <w:t xml:space="preserve"> Lord &amp; Taylor site, and redevelop the bus garage site to mixed-use, mixed-income development</w:t>
      </w:r>
      <w:r w:rsidR="00B07B95" w:rsidRPr="008E042C">
        <w:rPr>
          <w:rFonts w:ascii="Arial" w:hAnsi="Arial" w:cs="Arial"/>
        </w:rPr>
        <w:t xml:space="preserve"> </w:t>
      </w:r>
      <w:r w:rsidRPr="008E042C">
        <w:rPr>
          <w:rFonts w:ascii="Arial" w:hAnsi="Arial" w:cs="Arial"/>
        </w:rPr>
        <w:t xml:space="preserve">to </w:t>
      </w:r>
      <w:r w:rsidR="00B07B95" w:rsidRPr="008E042C">
        <w:rPr>
          <w:rFonts w:ascii="Arial" w:hAnsi="Arial" w:cs="Arial"/>
        </w:rPr>
        <w:t xml:space="preserve">close the existing </w:t>
      </w:r>
      <w:r w:rsidR="00FF6999" w:rsidRPr="008E042C">
        <w:rPr>
          <w:rFonts w:ascii="Arial" w:hAnsi="Arial" w:cs="Arial"/>
        </w:rPr>
        <w:t xml:space="preserve">income </w:t>
      </w:r>
      <w:r w:rsidR="00B07B95" w:rsidRPr="008E042C">
        <w:rPr>
          <w:rFonts w:ascii="Arial" w:hAnsi="Arial" w:cs="Arial"/>
        </w:rPr>
        <w:t>gap</w:t>
      </w:r>
      <w:r w:rsidR="00A14CE2" w:rsidRPr="008E042C">
        <w:rPr>
          <w:rFonts w:ascii="Arial" w:hAnsi="Arial" w:cs="Arial"/>
        </w:rPr>
        <w:t>, provide an urban street façade,</w:t>
      </w:r>
      <w:r w:rsidR="00B07B95" w:rsidRPr="008E042C">
        <w:rPr>
          <w:rFonts w:ascii="Arial" w:hAnsi="Arial" w:cs="Arial"/>
        </w:rPr>
        <w:t xml:space="preserve"> and enhance the FH </w:t>
      </w:r>
      <w:r w:rsidR="006976B8" w:rsidRPr="008E042C">
        <w:rPr>
          <w:rFonts w:ascii="Arial" w:hAnsi="Arial" w:cs="Arial"/>
        </w:rPr>
        <w:t>environment</w:t>
      </w:r>
      <w:r w:rsidR="00ED15AB" w:rsidRPr="008E042C">
        <w:rPr>
          <w:rFonts w:ascii="Arial" w:hAnsi="Arial" w:cs="Arial"/>
        </w:rPr>
        <w:t>.</w:t>
      </w:r>
    </w:p>
    <w:p w:rsidR="00465EA6" w:rsidRPr="008E042C" w:rsidRDefault="00607B60" w:rsidP="00135EB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E042C">
        <w:rPr>
          <w:rFonts w:ascii="Arial" w:hAnsi="Arial" w:cs="Arial"/>
        </w:rPr>
        <w:t xml:space="preserve">Create </w:t>
      </w:r>
      <w:r w:rsidR="00563536" w:rsidRPr="008E042C">
        <w:rPr>
          <w:rFonts w:ascii="Arial" w:hAnsi="Arial" w:cs="Arial"/>
        </w:rPr>
        <w:t xml:space="preserve">a neighborhood </w:t>
      </w:r>
      <w:r w:rsidRPr="008E042C">
        <w:rPr>
          <w:rFonts w:ascii="Arial" w:hAnsi="Arial" w:cs="Arial"/>
        </w:rPr>
        <w:t>BID</w:t>
      </w:r>
      <w:r w:rsidR="00563536" w:rsidRPr="008E042C">
        <w:rPr>
          <w:rFonts w:ascii="Arial" w:hAnsi="Arial" w:cs="Arial"/>
        </w:rPr>
        <w:t xml:space="preserve"> to oversee the future growth and success of FH. </w:t>
      </w:r>
    </w:p>
    <w:p w:rsidR="00465EA6" w:rsidRPr="008E042C" w:rsidRDefault="00465EA6" w:rsidP="00465EA6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sectPr w:rsidR="00465EA6" w:rsidRPr="008E042C" w:rsidSect="005F13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5403" w:rsidRDefault="00F65403">
      <w:pPr>
        <w:spacing w:after="0" w:line="240" w:lineRule="auto"/>
      </w:pPr>
      <w:r>
        <w:separator/>
      </w:r>
    </w:p>
  </w:endnote>
  <w:endnote w:type="continuationSeparator" w:id="0">
    <w:p w:rsidR="00F65403" w:rsidRDefault="00F6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6E72" w:rsidRDefault="00B96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4"/>
        <w:szCs w:val="24"/>
      </w:rPr>
      <w:id w:val="1334188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55CE" w:rsidRPr="00A84819" w:rsidRDefault="00607B60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A84819">
          <w:rPr>
            <w:rFonts w:ascii="Arial" w:hAnsi="Arial" w:cs="Arial"/>
            <w:sz w:val="24"/>
            <w:szCs w:val="24"/>
          </w:rPr>
          <w:fldChar w:fldCharType="begin"/>
        </w:r>
        <w:r w:rsidRPr="00A84819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84819">
          <w:rPr>
            <w:rFonts w:ascii="Arial" w:hAnsi="Arial" w:cs="Arial"/>
            <w:sz w:val="24"/>
            <w:szCs w:val="24"/>
          </w:rPr>
          <w:fldChar w:fldCharType="separate"/>
        </w:r>
        <w:r w:rsidR="00DC7751">
          <w:rPr>
            <w:rFonts w:ascii="Arial" w:hAnsi="Arial" w:cs="Arial"/>
            <w:noProof/>
            <w:sz w:val="24"/>
            <w:szCs w:val="24"/>
          </w:rPr>
          <w:t>2</w:t>
        </w:r>
        <w:r w:rsidRPr="00A84819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2C55CE" w:rsidRDefault="002C55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6E72" w:rsidRDefault="00B96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5403" w:rsidRDefault="00F65403">
      <w:pPr>
        <w:spacing w:after="0" w:line="240" w:lineRule="auto"/>
      </w:pPr>
      <w:r>
        <w:separator/>
      </w:r>
    </w:p>
  </w:footnote>
  <w:footnote w:type="continuationSeparator" w:id="0">
    <w:p w:rsidR="00F65403" w:rsidRDefault="00F6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6E72" w:rsidRDefault="00B96E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6B36" w:rsidRPr="009D4319" w:rsidRDefault="00607B60" w:rsidP="00A84819">
    <w:pPr>
      <w:spacing w:line="264" w:lineRule="auto"/>
      <w:jc w:val="center"/>
      <w:rPr>
        <w:rFonts w:ascii="Arial" w:hAnsi="Arial" w:cs="Arial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C7E100" wp14:editId="220F95F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7110" cy="952881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5711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F8E420C" id="Rectangle 222" o:spid="_x0000_s1026" style="position:absolute;margin-left:0;margin-top:0;width:579.3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Arial" w:hAnsi="Arial" w:cs="Arial"/>
          <w:b/>
        </w:rPr>
        <w:alias w:val="Title"/>
        <w:id w:val="15524250"/>
        <w:placeholder>
          <w:docPart w:val="BBB9661FDED84AFBBAC8CFB2F9426BC6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D0276">
          <w:rPr>
            <w:color w:val="4472C4" w:themeColor="accent1"/>
            <w:sz w:val="20"/>
            <w:szCs w:val="20"/>
          </w:rPr>
          <w:t>[Document title]</w:t>
        </w:r>
      </w:sdtContent>
    </w:sdt>
  </w:p>
  <w:p w:rsidR="007F6B36" w:rsidRDefault="007F6B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6E72" w:rsidRDefault="00B96E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D120A"/>
    <w:multiLevelType w:val="hybridMultilevel"/>
    <w:tmpl w:val="6ABC2DC0"/>
    <w:lvl w:ilvl="0" w:tplc="77DA5656">
      <w:start w:val="1"/>
      <w:numFmt w:val="decimal"/>
      <w:lvlText w:val="%1."/>
      <w:lvlJc w:val="left"/>
      <w:pPr>
        <w:ind w:left="720" w:hanging="360"/>
      </w:pPr>
    </w:lvl>
    <w:lvl w:ilvl="1" w:tplc="97DEBEA0" w:tentative="1">
      <w:start w:val="1"/>
      <w:numFmt w:val="lowerLetter"/>
      <w:lvlText w:val="%2."/>
      <w:lvlJc w:val="left"/>
      <w:pPr>
        <w:ind w:left="1440" w:hanging="360"/>
      </w:pPr>
    </w:lvl>
    <w:lvl w:ilvl="2" w:tplc="83922034" w:tentative="1">
      <w:start w:val="1"/>
      <w:numFmt w:val="lowerRoman"/>
      <w:lvlText w:val="%3."/>
      <w:lvlJc w:val="right"/>
      <w:pPr>
        <w:ind w:left="2160" w:hanging="180"/>
      </w:pPr>
    </w:lvl>
    <w:lvl w:ilvl="3" w:tplc="AFD28454" w:tentative="1">
      <w:start w:val="1"/>
      <w:numFmt w:val="decimal"/>
      <w:lvlText w:val="%4."/>
      <w:lvlJc w:val="left"/>
      <w:pPr>
        <w:ind w:left="2880" w:hanging="360"/>
      </w:pPr>
    </w:lvl>
    <w:lvl w:ilvl="4" w:tplc="2D64C220" w:tentative="1">
      <w:start w:val="1"/>
      <w:numFmt w:val="lowerLetter"/>
      <w:lvlText w:val="%5."/>
      <w:lvlJc w:val="left"/>
      <w:pPr>
        <w:ind w:left="3600" w:hanging="360"/>
      </w:pPr>
    </w:lvl>
    <w:lvl w:ilvl="5" w:tplc="E342EE54" w:tentative="1">
      <w:start w:val="1"/>
      <w:numFmt w:val="lowerRoman"/>
      <w:lvlText w:val="%6."/>
      <w:lvlJc w:val="right"/>
      <w:pPr>
        <w:ind w:left="4320" w:hanging="180"/>
      </w:pPr>
    </w:lvl>
    <w:lvl w:ilvl="6" w:tplc="AC1C3B50" w:tentative="1">
      <w:start w:val="1"/>
      <w:numFmt w:val="decimal"/>
      <w:lvlText w:val="%7."/>
      <w:lvlJc w:val="left"/>
      <w:pPr>
        <w:ind w:left="5040" w:hanging="360"/>
      </w:pPr>
    </w:lvl>
    <w:lvl w:ilvl="7" w:tplc="F1F8608E" w:tentative="1">
      <w:start w:val="1"/>
      <w:numFmt w:val="lowerLetter"/>
      <w:lvlText w:val="%8."/>
      <w:lvlJc w:val="left"/>
      <w:pPr>
        <w:ind w:left="5760" w:hanging="360"/>
      </w:pPr>
    </w:lvl>
    <w:lvl w:ilvl="8" w:tplc="8BC22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C584C"/>
    <w:multiLevelType w:val="hybridMultilevel"/>
    <w:tmpl w:val="4B64C266"/>
    <w:lvl w:ilvl="0" w:tplc="963E3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5CA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AE0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E3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49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2C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E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66A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4C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DC59B1"/>
    <w:multiLevelType w:val="hybridMultilevel"/>
    <w:tmpl w:val="39B67440"/>
    <w:lvl w:ilvl="0" w:tplc="FC7CC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72A14E" w:tentative="1">
      <w:start w:val="1"/>
      <w:numFmt w:val="lowerLetter"/>
      <w:lvlText w:val="%2."/>
      <w:lvlJc w:val="left"/>
      <w:pPr>
        <w:ind w:left="1440" w:hanging="360"/>
      </w:pPr>
    </w:lvl>
    <w:lvl w:ilvl="2" w:tplc="D12C3E52" w:tentative="1">
      <w:start w:val="1"/>
      <w:numFmt w:val="lowerRoman"/>
      <w:lvlText w:val="%3."/>
      <w:lvlJc w:val="right"/>
      <w:pPr>
        <w:ind w:left="2160" w:hanging="180"/>
      </w:pPr>
    </w:lvl>
    <w:lvl w:ilvl="3" w:tplc="58C61B8C" w:tentative="1">
      <w:start w:val="1"/>
      <w:numFmt w:val="decimal"/>
      <w:lvlText w:val="%4."/>
      <w:lvlJc w:val="left"/>
      <w:pPr>
        <w:ind w:left="2880" w:hanging="360"/>
      </w:pPr>
    </w:lvl>
    <w:lvl w:ilvl="4" w:tplc="2A846CD6" w:tentative="1">
      <w:start w:val="1"/>
      <w:numFmt w:val="lowerLetter"/>
      <w:lvlText w:val="%5."/>
      <w:lvlJc w:val="left"/>
      <w:pPr>
        <w:ind w:left="3600" w:hanging="360"/>
      </w:pPr>
    </w:lvl>
    <w:lvl w:ilvl="5" w:tplc="EC16C364" w:tentative="1">
      <w:start w:val="1"/>
      <w:numFmt w:val="lowerRoman"/>
      <w:lvlText w:val="%6."/>
      <w:lvlJc w:val="right"/>
      <w:pPr>
        <w:ind w:left="4320" w:hanging="180"/>
      </w:pPr>
    </w:lvl>
    <w:lvl w:ilvl="6" w:tplc="88ACD35A" w:tentative="1">
      <w:start w:val="1"/>
      <w:numFmt w:val="decimal"/>
      <w:lvlText w:val="%7."/>
      <w:lvlJc w:val="left"/>
      <w:pPr>
        <w:ind w:left="5040" w:hanging="360"/>
      </w:pPr>
    </w:lvl>
    <w:lvl w:ilvl="7" w:tplc="C03C5578" w:tentative="1">
      <w:start w:val="1"/>
      <w:numFmt w:val="lowerLetter"/>
      <w:lvlText w:val="%8."/>
      <w:lvlJc w:val="left"/>
      <w:pPr>
        <w:ind w:left="5760" w:hanging="360"/>
      </w:pPr>
    </w:lvl>
    <w:lvl w:ilvl="8" w:tplc="32B6E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67546"/>
    <w:multiLevelType w:val="hybridMultilevel"/>
    <w:tmpl w:val="8B002804"/>
    <w:lvl w:ilvl="0" w:tplc="15048C38">
      <w:start w:val="1"/>
      <w:numFmt w:val="decimal"/>
      <w:lvlText w:val="%1."/>
      <w:lvlJc w:val="left"/>
      <w:pPr>
        <w:ind w:left="720" w:hanging="360"/>
      </w:pPr>
    </w:lvl>
    <w:lvl w:ilvl="1" w:tplc="CDAE0770">
      <w:start w:val="1"/>
      <w:numFmt w:val="lowerLetter"/>
      <w:lvlText w:val="%2."/>
      <w:lvlJc w:val="left"/>
      <w:pPr>
        <w:ind w:left="1440" w:hanging="360"/>
      </w:pPr>
    </w:lvl>
    <w:lvl w:ilvl="2" w:tplc="9A98590C" w:tentative="1">
      <w:start w:val="1"/>
      <w:numFmt w:val="lowerRoman"/>
      <w:lvlText w:val="%3."/>
      <w:lvlJc w:val="right"/>
      <w:pPr>
        <w:ind w:left="2160" w:hanging="180"/>
      </w:pPr>
    </w:lvl>
    <w:lvl w:ilvl="3" w:tplc="A3ACA6F2" w:tentative="1">
      <w:start w:val="1"/>
      <w:numFmt w:val="decimal"/>
      <w:lvlText w:val="%4."/>
      <w:lvlJc w:val="left"/>
      <w:pPr>
        <w:ind w:left="2880" w:hanging="360"/>
      </w:pPr>
    </w:lvl>
    <w:lvl w:ilvl="4" w:tplc="1936AE9E" w:tentative="1">
      <w:start w:val="1"/>
      <w:numFmt w:val="lowerLetter"/>
      <w:lvlText w:val="%5."/>
      <w:lvlJc w:val="left"/>
      <w:pPr>
        <w:ind w:left="3600" w:hanging="360"/>
      </w:pPr>
    </w:lvl>
    <w:lvl w:ilvl="5" w:tplc="8D6CE806" w:tentative="1">
      <w:start w:val="1"/>
      <w:numFmt w:val="lowerRoman"/>
      <w:lvlText w:val="%6."/>
      <w:lvlJc w:val="right"/>
      <w:pPr>
        <w:ind w:left="4320" w:hanging="180"/>
      </w:pPr>
    </w:lvl>
    <w:lvl w:ilvl="6" w:tplc="C510A77C" w:tentative="1">
      <w:start w:val="1"/>
      <w:numFmt w:val="decimal"/>
      <w:lvlText w:val="%7."/>
      <w:lvlJc w:val="left"/>
      <w:pPr>
        <w:ind w:left="5040" w:hanging="360"/>
      </w:pPr>
    </w:lvl>
    <w:lvl w:ilvl="7" w:tplc="F0EE6D68" w:tentative="1">
      <w:start w:val="1"/>
      <w:numFmt w:val="lowerLetter"/>
      <w:lvlText w:val="%8."/>
      <w:lvlJc w:val="left"/>
      <w:pPr>
        <w:ind w:left="5760" w:hanging="360"/>
      </w:pPr>
    </w:lvl>
    <w:lvl w:ilvl="8" w:tplc="AA7285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A23AA"/>
    <w:multiLevelType w:val="hybridMultilevel"/>
    <w:tmpl w:val="B6C8A6E4"/>
    <w:lvl w:ilvl="0" w:tplc="C7FED1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2A9D9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6BA9D0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70AD08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70017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8F48A8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D48222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E1CD3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DAE859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removePersonalInformation/>
  <w:removeDateAndTim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44"/>
    <w:rsid w:val="000052E0"/>
    <w:rsid w:val="0001077D"/>
    <w:rsid w:val="00083362"/>
    <w:rsid w:val="000C5B2D"/>
    <w:rsid w:val="000D1BA5"/>
    <w:rsid w:val="000F131A"/>
    <w:rsid w:val="00104F79"/>
    <w:rsid w:val="00117869"/>
    <w:rsid w:val="001240C4"/>
    <w:rsid w:val="0012654A"/>
    <w:rsid w:val="00135EB7"/>
    <w:rsid w:val="001A1C71"/>
    <w:rsid w:val="001C4A55"/>
    <w:rsid w:val="001D75A8"/>
    <w:rsid w:val="002056A3"/>
    <w:rsid w:val="00216F6E"/>
    <w:rsid w:val="00235E6A"/>
    <w:rsid w:val="00256BDC"/>
    <w:rsid w:val="002571E1"/>
    <w:rsid w:val="002866C9"/>
    <w:rsid w:val="0029617B"/>
    <w:rsid w:val="002B2306"/>
    <w:rsid w:val="002B3802"/>
    <w:rsid w:val="002C55CE"/>
    <w:rsid w:val="00350F91"/>
    <w:rsid w:val="003834AE"/>
    <w:rsid w:val="003A0931"/>
    <w:rsid w:val="003A3CDC"/>
    <w:rsid w:val="003E0BC1"/>
    <w:rsid w:val="003E5AA1"/>
    <w:rsid w:val="003F27BC"/>
    <w:rsid w:val="003F6CBA"/>
    <w:rsid w:val="00410431"/>
    <w:rsid w:val="0042580C"/>
    <w:rsid w:val="004424DA"/>
    <w:rsid w:val="004602AF"/>
    <w:rsid w:val="00462562"/>
    <w:rsid w:val="00465CFC"/>
    <w:rsid w:val="00465EA6"/>
    <w:rsid w:val="004A3982"/>
    <w:rsid w:val="004B5F68"/>
    <w:rsid w:val="00516B7D"/>
    <w:rsid w:val="0052191D"/>
    <w:rsid w:val="00521981"/>
    <w:rsid w:val="00526585"/>
    <w:rsid w:val="00530FB5"/>
    <w:rsid w:val="00531403"/>
    <w:rsid w:val="00563536"/>
    <w:rsid w:val="00584E77"/>
    <w:rsid w:val="00592A6A"/>
    <w:rsid w:val="005A530E"/>
    <w:rsid w:val="005F1339"/>
    <w:rsid w:val="00607B60"/>
    <w:rsid w:val="00645EBB"/>
    <w:rsid w:val="00651935"/>
    <w:rsid w:val="00655990"/>
    <w:rsid w:val="006976B8"/>
    <w:rsid w:val="006B63A9"/>
    <w:rsid w:val="00727D4D"/>
    <w:rsid w:val="00736308"/>
    <w:rsid w:val="0074070F"/>
    <w:rsid w:val="00742ACA"/>
    <w:rsid w:val="00750E6E"/>
    <w:rsid w:val="007E2D3A"/>
    <w:rsid w:val="007E312F"/>
    <w:rsid w:val="007F6B36"/>
    <w:rsid w:val="00805835"/>
    <w:rsid w:val="00805986"/>
    <w:rsid w:val="00820BE4"/>
    <w:rsid w:val="00855AA1"/>
    <w:rsid w:val="00861F64"/>
    <w:rsid w:val="00880BAA"/>
    <w:rsid w:val="008E042C"/>
    <w:rsid w:val="008F0046"/>
    <w:rsid w:val="008F7A3A"/>
    <w:rsid w:val="00932D34"/>
    <w:rsid w:val="00944113"/>
    <w:rsid w:val="00971A71"/>
    <w:rsid w:val="009A227B"/>
    <w:rsid w:val="009D4319"/>
    <w:rsid w:val="009E4A4F"/>
    <w:rsid w:val="00A133CE"/>
    <w:rsid w:val="00A14CE2"/>
    <w:rsid w:val="00A169DE"/>
    <w:rsid w:val="00A16C9F"/>
    <w:rsid w:val="00A6304B"/>
    <w:rsid w:val="00A71132"/>
    <w:rsid w:val="00A817A1"/>
    <w:rsid w:val="00A84819"/>
    <w:rsid w:val="00A91A06"/>
    <w:rsid w:val="00A97F97"/>
    <w:rsid w:val="00AA351C"/>
    <w:rsid w:val="00AB713E"/>
    <w:rsid w:val="00AC3559"/>
    <w:rsid w:val="00AF5354"/>
    <w:rsid w:val="00AF7991"/>
    <w:rsid w:val="00B066B2"/>
    <w:rsid w:val="00B07B95"/>
    <w:rsid w:val="00B23AF4"/>
    <w:rsid w:val="00B52443"/>
    <w:rsid w:val="00B90F94"/>
    <w:rsid w:val="00B96E72"/>
    <w:rsid w:val="00BA512E"/>
    <w:rsid w:val="00BB0502"/>
    <w:rsid w:val="00BD3806"/>
    <w:rsid w:val="00BE3E12"/>
    <w:rsid w:val="00C05D10"/>
    <w:rsid w:val="00C2168A"/>
    <w:rsid w:val="00C27D16"/>
    <w:rsid w:val="00C43989"/>
    <w:rsid w:val="00C55291"/>
    <w:rsid w:val="00C71644"/>
    <w:rsid w:val="00CD04B2"/>
    <w:rsid w:val="00CD66C3"/>
    <w:rsid w:val="00CF5A10"/>
    <w:rsid w:val="00CF5D6A"/>
    <w:rsid w:val="00D02217"/>
    <w:rsid w:val="00DA09E3"/>
    <w:rsid w:val="00DB6C2B"/>
    <w:rsid w:val="00DC4000"/>
    <w:rsid w:val="00DC7751"/>
    <w:rsid w:val="00DD0276"/>
    <w:rsid w:val="00DE2593"/>
    <w:rsid w:val="00E06BC7"/>
    <w:rsid w:val="00E1785E"/>
    <w:rsid w:val="00E203E0"/>
    <w:rsid w:val="00E45D6B"/>
    <w:rsid w:val="00E60B1F"/>
    <w:rsid w:val="00E749A5"/>
    <w:rsid w:val="00EC6ABA"/>
    <w:rsid w:val="00ED15AB"/>
    <w:rsid w:val="00ED57ED"/>
    <w:rsid w:val="00EF3AB9"/>
    <w:rsid w:val="00F54B5F"/>
    <w:rsid w:val="00F65403"/>
    <w:rsid w:val="00FA79DD"/>
    <w:rsid w:val="00FC08C9"/>
    <w:rsid w:val="00FE2087"/>
    <w:rsid w:val="00FE707C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A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A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6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B36"/>
  </w:style>
  <w:style w:type="paragraph" w:styleId="Footer">
    <w:name w:val="footer"/>
    <w:basedOn w:val="Normal"/>
    <w:link w:val="FooterChar"/>
    <w:uiPriority w:val="99"/>
    <w:unhideWhenUsed/>
    <w:rsid w:val="007F6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B36"/>
  </w:style>
  <w:style w:type="character" w:styleId="CommentReference">
    <w:name w:val="annotation reference"/>
    <w:basedOn w:val="DefaultParagraphFont"/>
    <w:uiPriority w:val="99"/>
    <w:semiHidden/>
    <w:unhideWhenUsed/>
    <w:rsid w:val="00697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6B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3E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E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3E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B9661FDED84AFBBAC8CFB2F9426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9A2F6-619E-4145-AE48-1C9578217F27}"/>
      </w:docPartPr>
      <w:docPartBody>
        <w:p w:rsidR="00655990" w:rsidRDefault="003F722F" w:rsidP="008F7A3A">
          <w:pPr>
            <w:pStyle w:val="BBB9661FDED84AFBBAC8CFB2F9426BC6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3A"/>
    <w:rsid w:val="00063BBA"/>
    <w:rsid w:val="000A199E"/>
    <w:rsid w:val="003C287E"/>
    <w:rsid w:val="003F722F"/>
    <w:rsid w:val="00655990"/>
    <w:rsid w:val="008F7A3A"/>
    <w:rsid w:val="009A4B59"/>
    <w:rsid w:val="00B67608"/>
    <w:rsid w:val="00E52617"/>
    <w:rsid w:val="00F5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B9661FDED84AFBBAC8CFB2F9426BC6">
    <w:name w:val="BBB9661FDED84AFBBAC8CFB2F9426BC6"/>
    <w:rsid w:val="008F7A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5A50EE6612D4D8B080D166ED48BA0" ma:contentTypeVersion="13" ma:contentTypeDescription="Create a new document." ma:contentTypeScope="" ma:versionID="6e3a669dfcefa1ae5313e6fd5cfc0840">
  <xsd:schema xmlns:xsd="http://www.w3.org/2001/XMLSchema" xmlns:xs="http://www.w3.org/2001/XMLSchema" xmlns:p="http://schemas.microsoft.com/office/2006/metadata/properties" xmlns:ns3="8f1cccc9-f869-46e5-b00f-d7895207e581" xmlns:ns4="685cc159-fb28-4c2c-9384-b1526ef4d1de" targetNamespace="http://schemas.microsoft.com/office/2006/metadata/properties" ma:root="true" ma:fieldsID="5108d764e11cda88e075000b40a2c7ed" ns3:_="" ns4:_="">
    <xsd:import namespace="8f1cccc9-f869-46e5-b00f-d7895207e581"/>
    <xsd:import namespace="685cc159-fb28-4c2c-9384-b1526ef4d1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cccc9-f869-46e5-b00f-d7895207e5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cc159-fb28-4c2c-9384-b1526ef4d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5714C-5195-4576-A40D-2641E765E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008FAD-512B-4660-A279-7FE18C2D9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cccc9-f869-46e5-b00f-d7895207e581"/>
    <ds:schemaRef ds:uri="685cc159-fb28-4c2c-9384-b1526ef4d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52364C-3CC5-4891-B8C7-473095E0A1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8234EB-6721-4930-8C99-F2A2739F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2020-06-30T20:13:00Z</dcterms:created>
  <dcterms:modified xsi:type="dcterms:W3CDTF">2020-06-30T20:13:00Z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0x010100CD65A50EE6612D4D8B080D166ED48BA0</vt:lpwstr>
  </property>
</Properties>
</file>